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D2" w:rsidRPr="008F16C7" w:rsidRDefault="00E711BF" w:rsidP="008F16C7">
      <w:pPr>
        <w:pStyle w:val="ConsPlusTitlePage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-300990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48D2" w:rsidRPr="008F16C7">
        <w:rPr>
          <w:sz w:val="24"/>
          <w:szCs w:val="24"/>
        </w:rPr>
        <w:br/>
      </w:r>
    </w:p>
    <w:p w:rsidR="00AC48D2" w:rsidRPr="008F16C7" w:rsidRDefault="00AC48D2" w:rsidP="00AC48D2">
      <w:pPr>
        <w:rPr>
          <w:b/>
          <w:bCs/>
          <w:sz w:val="24"/>
          <w:szCs w:val="24"/>
        </w:rPr>
      </w:pPr>
    </w:p>
    <w:p w:rsidR="00AC48D2" w:rsidRPr="00E711BF" w:rsidRDefault="00AC48D2" w:rsidP="00AC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1BF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AC48D2" w:rsidRPr="00E711BF" w:rsidRDefault="00A10799" w:rsidP="00AC48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1BF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ШЕСТОЙ</w:t>
      </w:r>
      <w:r w:rsidR="00AC48D2" w:rsidRPr="00E71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</w:t>
      </w:r>
    </w:p>
    <w:p w:rsidR="00AC48D2" w:rsidRPr="00E711BF" w:rsidRDefault="00E711BF" w:rsidP="00AC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СОРОК ПЯТОЕ </w:t>
      </w:r>
      <w:r w:rsidR="00AC48D2" w:rsidRPr="00E711BF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</w:t>
      </w:r>
    </w:p>
    <w:p w:rsidR="00AC48D2" w:rsidRPr="00E711BF" w:rsidRDefault="00AC48D2" w:rsidP="00AC48D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8D2" w:rsidRPr="00E711BF" w:rsidRDefault="00AC48D2" w:rsidP="00AC48D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BF">
        <w:rPr>
          <w:rFonts w:ascii="Times New Roman" w:hAnsi="Times New Roman" w:cs="Times New Roman"/>
          <w:b/>
          <w:sz w:val="28"/>
          <w:szCs w:val="28"/>
        </w:rPr>
        <w:t>РЕШЕНИ</w:t>
      </w:r>
      <w:r w:rsidR="00E711BF" w:rsidRPr="00E711BF">
        <w:rPr>
          <w:rFonts w:ascii="Times New Roman" w:hAnsi="Times New Roman" w:cs="Times New Roman"/>
          <w:b/>
          <w:sz w:val="28"/>
          <w:szCs w:val="28"/>
        </w:rPr>
        <w:t>Е</w:t>
      </w:r>
    </w:p>
    <w:p w:rsidR="00AC48D2" w:rsidRPr="00E711BF" w:rsidRDefault="00AC48D2" w:rsidP="00E7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BF">
        <w:rPr>
          <w:rFonts w:ascii="Times New Roman" w:hAnsi="Times New Roman" w:cs="Times New Roman"/>
          <w:sz w:val="28"/>
          <w:szCs w:val="28"/>
        </w:rPr>
        <w:t xml:space="preserve">от  </w:t>
      </w:r>
      <w:r w:rsidR="00E711BF" w:rsidRPr="00E711BF">
        <w:rPr>
          <w:rFonts w:ascii="Times New Roman" w:hAnsi="Times New Roman" w:cs="Times New Roman"/>
          <w:sz w:val="28"/>
          <w:szCs w:val="28"/>
        </w:rPr>
        <w:t>15.04</w:t>
      </w:r>
      <w:r w:rsidRPr="00E711BF">
        <w:rPr>
          <w:rFonts w:ascii="Times New Roman" w:hAnsi="Times New Roman" w:cs="Times New Roman"/>
          <w:sz w:val="28"/>
          <w:szCs w:val="28"/>
        </w:rPr>
        <w:t>.2021 г №</w:t>
      </w:r>
      <w:r w:rsidR="00E711BF" w:rsidRPr="00E711BF">
        <w:rPr>
          <w:rFonts w:ascii="Times New Roman" w:hAnsi="Times New Roman" w:cs="Times New Roman"/>
          <w:sz w:val="28"/>
          <w:szCs w:val="28"/>
        </w:rPr>
        <w:t xml:space="preserve"> 14/45</w:t>
      </w:r>
    </w:p>
    <w:p w:rsidR="00AC48D2" w:rsidRDefault="00AC48D2" w:rsidP="00E7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BF">
        <w:rPr>
          <w:rFonts w:ascii="Times New Roman" w:hAnsi="Times New Roman" w:cs="Times New Roman"/>
          <w:sz w:val="28"/>
          <w:szCs w:val="28"/>
        </w:rPr>
        <w:t>п. Пелым</w:t>
      </w:r>
    </w:p>
    <w:p w:rsidR="00E711BF" w:rsidRPr="00E711BF" w:rsidRDefault="00E711BF" w:rsidP="00E7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63"/>
        <w:gridCol w:w="3308"/>
      </w:tblGrid>
      <w:tr w:rsidR="00AC48D2" w:rsidRPr="008F16C7" w:rsidTr="00403FF5">
        <w:trPr>
          <w:trHeight w:val="944"/>
        </w:trPr>
        <w:tc>
          <w:tcPr>
            <w:tcW w:w="6408" w:type="dxa"/>
          </w:tcPr>
          <w:p w:rsidR="00AC48D2" w:rsidRPr="00E711BF" w:rsidRDefault="00AC48D2" w:rsidP="00E711B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а также имущественных прав субъектов малого и среднего предпринимательства), находящегося в собственности городского округа Пелым, предназначенного для предоставления в пользование субъектам малого и среднего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предпринимательства, организациям образующим инфраструктуру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поддержки субъектов мал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ого и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среднего предпринимательства</w:t>
            </w:r>
          </w:p>
          <w:p w:rsidR="00AC48D2" w:rsidRPr="00E711BF" w:rsidRDefault="00AC48D2" w:rsidP="00E711B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и самозанятым гражданам, и порядка и условий</w:t>
            </w:r>
          </w:p>
          <w:p w:rsidR="00AC48D2" w:rsidRPr="00E711BF" w:rsidRDefault="00AC48D2" w:rsidP="00E711B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предоставления в аренду муниципального имущества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Пелым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, включенного в перечень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муниципального имущества, свободного от прав третьих лиц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(за исключением права хозяйственного ведения, права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оперативного управления, а также имущественных прав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субъектов малого и среднего предпринимательства),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находящегося в собственности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П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елым,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предназначенного для предоставления в пользование субъектам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малого и среднего предпринимательства, организациям</w:t>
            </w:r>
          </w:p>
          <w:p w:rsidR="00AC48D2" w:rsidRPr="00E711BF" w:rsidRDefault="00AC48D2" w:rsidP="00E711B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образующим инфраструктуру поддержки субъектов малого и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1BF">
              <w:rPr>
                <w:rFonts w:ascii="Times New Roman" w:hAnsi="Times New Roman" w:cs="Times New Roman"/>
                <w:sz w:val="26"/>
                <w:szCs w:val="26"/>
              </w:rPr>
              <w:t>среднего предпринимательства и самозанятым гражданам</w:t>
            </w:r>
            <w:r w:rsidR="008F16C7" w:rsidRPr="00E711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C48D2" w:rsidRPr="008F16C7" w:rsidRDefault="00AC48D2" w:rsidP="00403FF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AC48D2" w:rsidRPr="008F16C7" w:rsidRDefault="00AC48D2" w:rsidP="00403F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8D2" w:rsidRPr="0094719D" w:rsidRDefault="008F16C7" w:rsidP="008F16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C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 от 26 июля 2006 года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8F16C7">
        <w:rPr>
          <w:rFonts w:ascii="Times New Roman" w:hAnsi="Times New Roman" w:cs="Times New Roman"/>
          <w:sz w:val="26"/>
          <w:szCs w:val="26"/>
        </w:rPr>
        <w:t xml:space="preserve"> 135-ФЗ «О защите конкуренции», </w:t>
      </w:r>
      <w:hyperlink r:id="rId9" w:history="1"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частями 4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4.1 статьи 18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8F16C7">
        <w:rPr>
          <w:rFonts w:ascii="Times New Roman" w:hAnsi="Times New Roman" w:cs="Times New Roman"/>
          <w:sz w:val="26"/>
          <w:szCs w:val="26"/>
        </w:rPr>
        <w:t xml:space="preserve"> 209-ФЗ «О развитии малого и среднего предпринимательства в Российской Федерации», Федеральным </w:t>
      </w:r>
      <w:hyperlink r:id="rId11" w:history="1"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 от 08 июня 2020 года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8F16C7">
        <w:rPr>
          <w:rFonts w:ascii="Times New Roman" w:hAnsi="Times New Roman" w:cs="Times New Roman"/>
          <w:sz w:val="26"/>
          <w:szCs w:val="26"/>
        </w:rPr>
        <w:t xml:space="preserve"> 169-ФЗ </w:t>
      </w:r>
      <w:r w:rsidRPr="008F16C7">
        <w:rPr>
          <w:rFonts w:ascii="Times New Roman" w:hAnsi="Times New Roman" w:cs="Times New Roman"/>
          <w:sz w:val="26"/>
          <w:szCs w:val="26"/>
        </w:rPr>
        <w:lastRenderedPageBreak/>
        <w:t xml:space="preserve">«О внесении изменений в Федеральный закон «О развитии малого и среднего предпринимательства в Российской Федерации», </w:t>
      </w:r>
      <w:hyperlink r:id="rId12" w:history="1"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пунктом 4.1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21.08.2010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8F16C7">
        <w:rPr>
          <w:rFonts w:ascii="Times New Roman" w:hAnsi="Times New Roman" w:cs="Times New Roman"/>
          <w:sz w:val="26"/>
          <w:szCs w:val="26"/>
        </w:rPr>
        <w:t xml:space="preserve">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13" w:history="1"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31.01.2017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8F16C7">
        <w:rPr>
          <w:rFonts w:ascii="Times New Roman" w:hAnsi="Times New Roman" w:cs="Times New Roman"/>
          <w:sz w:val="26"/>
          <w:szCs w:val="26"/>
        </w:rPr>
        <w:t xml:space="preserve"> 147-р, </w:t>
      </w:r>
      <w:hyperlink r:id="rId14" w:history="1"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 Свердловской области от 4 февраля 2008 года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8F16C7">
        <w:rPr>
          <w:rFonts w:ascii="Times New Roman" w:hAnsi="Times New Roman" w:cs="Times New Roman"/>
          <w:sz w:val="26"/>
          <w:szCs w:val="26"/>
        </w:rPr>
        <w:t xml:space="preserve"> 10-ОЗ «О развитии малого и среднего предпринимательства в Свердловской области», протокол от 18 ноября 2020 года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8F16C7">
        <w:rPr>
          <w:rFonts w:ascii="Times New Roman" w:hAnsi="Times New Roman" w:cs="Times New Roman"/>
          <w:sz w:val="26"/>
          <w:szCs w:val="26"/>
        </w:rPr>
        <w:t xml:space="preserve"> 4-ИП-ВКС совещания акционерного общества «Федеральная корпорация по развитию малого и среднего предпринимательства», в целях развития малого и</w:t>
      </w:r>
      <w:r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в</w:t>
      </w:r>
      <w:r w:rsidRPr="008F16C7">
        <w:rPr>
          <w:rFonts w:ascii="Times New Roman" w:hAnsi="Times New Roman" w:cs="Times New Roman"/>
          <w:sz w:val="26"/>
          <w:szCs w:val="26"/>
        </w:rPr>
        <w:t xml:space="preserve"> городском округе Пелым</w:t>
      </w:r>
      <w:r w:rsidR="00AC48D2" w:rsidRPr="008F16C7">
        <w:rPr>
          <w:rFonts w:ascii="Times New Roman" w:hAnsi="Times New Roman" w:cs="Times New Roman"/>
          <w:sz w:val="26"/>
          <w:szCs w:val="26"/>
        </w:rPr>
        <w:t xml:space="preserve">, </w:t>
      </w:r>
      <w:r w:rsidR="00AC48D2" w:rsidRPr="0094719D">
        <w:rPr>
          <w:rFonts w:ascii="Times New Roman" w:hAnsi="Times New Roman" w:cs="Times New Roman"/>
          <w:sz w:val="26"/>
          <w:szCs w:val="26"/>
        </w:rPr>
        <w:t>Дума городского округа Пелым</w:t>
      </w:r>
    </w:p>
    <w:p w:rsidR="00AC48D2" w:rsidRDefault="00AC48D2" w:rsidP="00A10799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19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F16C7" w:rsidRPr="008F16C7" w:rsidRDefault="008F16C7" w:rsidP="008F16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F16C7">
        <w:rPr>
          <w:rFonts w:ascii="Times New Roman" w:hAnsi="Times New Roman" w:cs="Times New Roman"/>
          <w:sz w:val="26"/>
          <w:szCs w:val="26"/>
        </w:rPr>
        <w:t xml:space="preserve"> 1. Утвердить:</w:t>
      </w:r>
    </w:p>
    <w:p w:rsidR="008F16C7" w:rsidRPr="008F16C7" w:rsidRDefault="008F16C7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C7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55" w:history="1"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Пелым,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 (прилагается);</w:t>
      </w:r>
    </w:p>
    <w:p w:rsidR="008F16C7" w:rsidRPr="008F16C7" w:rsidRDefault="008F16C7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C7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271" w:history="1"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Порядок и условия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 предоставления в аренду муниципального имущества городского округа Пелым,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Пелым,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 (прилагаются).</w:t>
      </w:r>
    </w:p>
    <w:p w:rsidR="00AC48D2" w:rsidRPr="008F16C7" w:rsidRDefault="008F16C7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C7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15" w:history="1">
        <w:r w:rsidR="00E711BF">
          <w:rPr>
            <w:rFonts w:ascii="Times New Roman" w:hAnsi="Times New Roman" w:cs="Times New Roman"/>
            <w:color w:val="0000FF"/>
            <w:sz w:val="26"/>
            <w:szCs w:val="26"/>
          </w:rPr>
          <w:t>р</w:t>
        </w:r>
        <w:r w:rsidRPr="008F16C7">
          <w:rPr>
            <w:rFonts w:ascii="Times New Roman" w:hAnsi="Times New Roman" w:cs="Times New Roman"/>
            <w:color w:val="0000FF"/>
            <w:sz w:val="26"/>
            <w:szCs w:val="26"/>
          </w:rPr>
          <w:t>ешение</w:t>
        </w:r>
      </w:hyperlink>
      <w:r w:rsidRPr="008F16C7">
        <w:rPr>
          <w:rFonts w:ascii="Times New Roman" w:hAnsi="Times New Roman" w:cs="Times New Roman"/>
          <w:sz w:val="26"/>
          <w:szCs w:val="26"/>
        </w:rPr>
        <w:t xml:space="preserve"> Думы городского округа Пелым  от 29.04.2009</w:t>
      </w:r>
      <w:r w:rsidR="00E711BF">
        <w:rPr>
          <w:rFonts w:ascii="Times New Roman" w:hAnsi="Times New Roman" w:cs="Times New Roman"/>
          <w:sz w:val="26"/>
          <w:szCs w:val="26"/>
        </w:rPr>
        <w:t xml:space="preserve"> г.</w:t>
      </w:r>
      <w:r w:rsidRPr="008F16C7">
        <w:rPr>
          <w:rFonts w:ascii="Times New Roman" w:hAnsi="Times New Roman" w:cs="Times New Roman"/>
          <w:sz w:val="26"/>
          <w:szCs w:val="26"/>
        </w:rPr>
        <w:t xml:space="preserve"> № 49 «Об утверждении Положения о порядке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городского округа Пелым».</w:t>
      </w:r>
    </w:p>
    <w:p w:rsidR="00AC48D2" w:rsidRPr="0094719D" w:rsidRDefault="008F16C7" w:rsidP="008F16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C48D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C48D2" w:rsidRPr="0094719D">
        <w:rPr>
          <w:rFonts w:ascii="Times New Roman" w:hAnsi="Times New Roman"/>
          <w:sz w:val="26"/>
          <w:szCs w:val="26"/>
        </w:rPr>
        <w:t xml:space="preserve">Настоящее </w:t>
      </w:r>
      <w:r w:rsidR="00E711BF">
        <w:rPr>
          <w:rFonts w:ascii="Times New Roman" w:hAnsi="Times New Roman"/>
          <w:sz w:val="26"/>
          <w:szCs w:val="26"/>
        </w:rPr>
        <w:t>р</w:t>
      </w:r>
      <w:r w:rsidR="00AC48D2" w:rsidRPr="0094719D">
        <w:rPr>
          <w:rFonts w:ascii="Times New Roman" w:hAnsi="Times New Roman"/>
          <w:sz w:val="26"/>
          <w:szCs w:val="26"/>
        </w:rPr>
        <w:t>ешение вступает в силу со дня его официального опубликования.</w:t>
      </w:r>
    </w:p>
    <w:p w:rsidR="00AC48D2" w:rsidRPr="0094719D" w:rsidRDefault="008F16C7" w:rsidP="008F16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C48D2" w:rsidRPr="0094719D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</w:t>
      </w:r>
      <w:r w:rsidR="00E711B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C48D2" w:rsidRPr="0094719D">
        <w:rPr>
          <w:rFonts w:ascii="Times New Roman" w:eastAsia="Times New Roman" w:hAnsi="Times New Roman" w:cs="Times New Roman"/>
          <w:sz w:val="26"/>
          <w:szCs w:val="26"/>
        </w:rPr>
        <w:t>ешение  в информационной газете «Пелымский вестник».</w:t>
      </w:r>
    </w:p>
    <w:p w:rsidR="00AC48D2" w:rsidRPr="0094719D" w:rsidRDefault="008F16C7" w:rsidP="008F16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AC48D2" w:rsidRPr="0094719D">
        <w:rPr>
          <w:rFonts w:ascii="Times New Roman" w:eastAsia="Times New Roman" w:hAnsi="Times New Roman" w:cs="Times New Roman"/>
          <w:sz w:val="26"/>
          <w:szCs w:val="26"/>
        </w:rPr>
        <w:t xml:space="preserve">. Разместить настоящее </w:t>
      </w:r>
      <w:r w:rsidR="00E711B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C48D2" w:rsidRPr="0094719D">
        <w:rPr>
          <w:rFonts w:ascii="Times New Roman" w:eastAsia="Times New Roman" w:hAnsi="Times New Roman" w:cs="Times New Roman"/>
          <w:sz w:val="26"/>
          <w:szCs w:val="26"/>
        </w:rPr>
        <w:t xml:space="preserve">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</w:t>
      </w:r>
      <w:r w:rsidR="00E711B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C48D2" w:rsidRPr="0094719D">
        <w:rPr>
          <w:rFonts w:ascii="Times New Roman" w:eastAsia="Times New Roman" w:hAnsi="Times New Roman" w:cs="Times New Roman"/>
          <w:sz w:val="26"/>
          <w:szCs w:val="26"/>
        </w:rPr>
        <w:t>ешения.</w:t>
      </w:r>
    </w:p>
    <w:p w:rsidR="00AC48D2" w:rsidRDefault="008F16C7" w:rsidP="008F16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6</w:t>
      </w:r>
      <w:r w:rsidR="00AC48D2" w:rsidRPr="0094719D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AC48D2" w:rsidRDefault="00AC48D2" w:rsidP="008F16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11BF" w:rsidRDefault="00E711BF" w:rsidP="008F16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11BF" w:rsidRDefault="00E711BF" w:rsidP="008F16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11BF" w:rsidRPr="0094719D" w:rsidRDefault="00E711BF" w:rsidP="008F16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8D2" w:rsidRPr="00224DC9" w:rsidRDefault="00224D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4DC9">
        <w:rPr>
          <w:rFonts w:ascii="Times New Roman" w:hAnsi="Times New Roman" w:cs="Times New Roman"/>
          <w:sz w:val="26"/>
          <w:szCs w:val="26"/>
        </w:rPr>
        <w:t xml:space="preserve">Глава городского округа Пелым               </w:t>
      </w:r>
      <w:r w:rsidR="00E711B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24DC9">
        <w:rPr>
          <w:rFonts w:ascii="Times New Roman" w:hAnsi="Times New Roman" w:cs="Times New Roman"/>
          <w:sz w:val="26"/>
          <w:szCs w:val="26"/>
        </w:rPr>
        <w:t xml:space="preserve">Председатель Думы городского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DC9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24DC9" w:rsidRPr="00224DC9" w:rsidRDefault="00224DC9" w:rsidP="00224DC9">
      <w:pPr>
        <w:pStyle w:val="ConsPlusNormal"/>
        <w:tabs>
          <w:tab w:val="left" w:pos="5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4DC9">
        <w:rPr>
          <w:rFonts w:ascii="Times New Roman" w:hAnsi="Times New Roman" w:cs="Times New Roman"/>
          <w:sz w:val="26"/>
          <w:szCs w:val="26"/>
        </w:rPr>
        <w:tab/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DC9">
        <w:rPr>
          <w:rFonts w:ascii="Times New Roman" w:hAnsi="Times New Roman" w:cs="Times New Roman"/>
          <w:sz w:val="26"/>
          <w:szCs w:val="26"/>
        </w:rPr>
        <w:t>Пелым</w:t>
      </w:r>
    </w:p>
    <w:p w:rsidR="00224DC9" w:rsidRPr="00224DC9" w:rsidRDefault="00224D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4DC9" w:rsidRPr="00224DC9" w:rsidRDefault="006C6C77" w:rsidP="00224DC9">
      <w:pPr>
        <w:pStyle w:val="ConsPlusNormal"/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24DC9">
        <w:rPr>
          <w:rFonts w:ascii="Times New Roman" w:hAnsi="Times New Roman" w:cs="Times New Roman"/>
          <w:sz w:val="26"/>
          <w:szCs w:val="26"/>
        </w:rPr>
        <w:t xml:space="preserve">Ш.Т.Алиев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Т.А.Смирнова  </w:t>
      </w:r>
    </w:p>
    <w:p w:rsidR="00AC48D2" w:rsidRDefault="00AC48D2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E711BF" w:rsidRDefault="00E711BF">
      <w:pPr>
        <w:pStyle w:val="ConsPlusNormal"/>
        <w:jc w:val="both"/>
      </w:pPr>
    </w:p>
    <w:p w:rsidR="00AC48D2" w:rsidRPr="008F16C7" w:rsidRDefault="00AC48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F16C7">
        <w:rPr>
          <w:rFonts w:ascii="Times New Roman" w:hAnsi="Times New Roman" w:cs="Times New Roman"/>
        </w:rPr>
        <w:lastRenderedPageBreak/>
        <w:t>Утвержден</w:t>
      </w:r>
    </w:p>
    <w:p w:rsidR="00AC48D2" w:rsidRPr="008F16C7" w:rsidRDefault="00E71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C48D2" w:rsidRPr="008F16C7">
        <w:rPr>
          <w:rFonts w:ascii="Times New Roman" w:hAnsi="Times New Roman" w:cs="Times New Roman"/>
        </w:rPr>
        <w:t>ешением Думы</w:t>
      </w:r>
    </w:p>
    <w:p w:rsidR="00AC48D2" w:rsidRPr="008F16C7" w:rsidRDefault="00AC48D2">
      <w:pPr>
        <w:pStyle w:val="ConsPlusNormal"/>
        <w:jc w:val="right"/>
        <w:rPr>
          <w:rFonts w:ascii="Times New Roman" w:hAnsi="Times New Roman" w:cs="Times New Roman"/>
        </w:rPr>
      </w:pPr>
      <w:r w:rsidRPr="008F16C7">
        <w:rPr>
          <w:rFonts w:ascii="Times New Roman" w:hAnsi="Times New Roman" w:cs="Times New Roman"/>
        </w:rPr>
        <w:t>городского округа</w:t>
      </w:r>
      <w:r w:rsidR="008F16C7" w:rsidRPr="008F16C7">
        <w:rPr>
          <w:rFonts w:ascii="Times New Roman" w:hAnsi="Times New Roman" w:cs="Times New Roman"/>
        </w:rPr>
        <w:t xml:space="preserve"> Пелым</w:t>
      </w:r>
    </w:p>
    <w:p w:rsidR="00AC48D2" w:rsidRPr="00E711BF" w:rsidRDefault="008F16C7">
      <w:pPr>
        <w:pStyle w:val="ConsPlusNormal"/>
        <w:jc w:val="right"/>
        <w:rPr>
          <w:u w:val="single"/>
        </w:rPr>
      </w:pPr>
      <w:r w:rsidRPr="008F16C7">
        <w:rPr>
          <w:rFonts w:ascii="Times New Roman" w:hAnsi="Times New Roman" w:cs="Times New Roman"/>
        </w:rPr>
        <w:t xml:space="preserve">от </w:t>
      </w:r>
      <w:r w:rsidR="00E711BF" w:rsidRPr="00E711BF">
        <w:rPr>
          <w:rFonts w:ascii="Times New Roman" w:hAnsi="Times New Roman" w:cs="Times New Roman"/>
          <w:u w:val="single"/>
        </w:rPr>
        <w:t>15.04.2021 г.</w:t>
      </w:r>
      <w:r w:rsidRPr="008F16C7">
        <w:rPr>
          <w:rFonts w:ascii="Times New Roman" w:hAnsi="Times New Roman" w:cs="Times New Roman"/>
        </w:rPr>
        <w:t xml:space="preserve"> № </w:t>
      </w:r>
      <w:r w:rsidR="00E711BF" w:rsidRPr="00E711BF">
        <w:rPr>
          <w:rFonts w:ascii="Times New Roman" w:hAnsi="Times New Roman" w:cs="Times New Roman"/>
          <w:u w:val="single"/>
        </w:rPr>
        <w:t>14/45</w:t>
      </w:r>
    </w:p>
    <w:p w:rsidR="00AC48D2" w:rsidRDefault="00AC48D2">
      <w:pPr>
        <w:pStyle w:val="ConsPlusNormal"/>
        <w:jc w:val="both"/>
      </w:pPr>
    </w:p>
    <w:p w:rsidR="00AC48D2" w:rsidRPr="008F16C7" w:rsidRDefault="00AC48D2" w:rsidP="008F16C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5"/>
      <w:bookmarkEnd w:id="0"/>
      <w:r w:rsidRPr="008F16C7">
        <w:rPr>
          <w:rFonts w:ascii="Times New Roman" w:hAnsi="Times New Roman" w:cs="Times New Roman"/>
          <w:sz w:val="26"/>
          <w:szCs w:val="26"/>
        </w:rPr>
        <w:t>ПОРЯДОК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ФОРМИРОВАНИЯ, ВЕДЕНИЯ, ОБЯЗАТЕЛЬНОГО ОПУБЛИКОВАНИЯ ПЕРЕЧНЯ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МУНИЦИПАЛЬНОГО ИМУЩЕСТВА, СВОБОДНОГО ОТ ПРАВ ТРЕТЬИХ ЛИЦ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(ЗА ИСКЛЮЧЕНИЕМ ПРАВА ХОЗЯЙСТВЕННОГО ВЕДЕНИЯ, ПРАВА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ОПЕРАТИВНОГО УПРАВЛЕНИЯ, А ТАКЖЕ ИМУЩЕСТВЕННЫХ ПРАВ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ПРЕДПРИНИМАТЕЛЬСТВА),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НАХОДЯЩЕГОСЯ В СОБСТВЕННОСТИ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F16C7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8F16C7">
        <w:rPr>
          <w:rFonts w:ascii="Times New Roman" w:hAnsi="Times New Roman" w:cs="Times New Roman"/>
          <w:sz w:val="26"/>
          <w:szCs w:val="26"/>
        </w:rPr>
        <w:t>,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ПРЕДНАЗНАЧЕННОГО ДЛЯ ПРЕДОСТАВЛЕНИЯ В ПОЛЬЗОВАНИЕ СУБЪЕКТАМ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МАЛОГО И СРЕДНЕГО ПРЕДПРИНИМАТЕЛЬСТВА, ОРГАНИЗАЦИЯМ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ОБРАЗУЮЩИМ ИНФРАСТРУКТУРУ ПОДДЕРЖКИ СУБЪЕКТОВ МАЛОГО И</w:t>
      </w:r>
      <w:r w:rsidR="008F16C7">
        <w:rPr>
          <w:rFonts w:ascii="Times New Roman" w:hAnsi="Times New Roman" w:cs="Times New Roman"/>
          <w:sz w:val="26"/>
          <w:szCs w:val="26"/>
        </w:rPr>
        <w:t xml:space="preserve"> </w:t>
      </w:r>
      <w:r w:rsidRPr="008F16C7">
        <w:rPr>
          <w:rFonts w:ascii="Times New Roman" w:hAnsi="Times New Roman" w:cs="Times New Roman"/>
          <w:sz w:val="26"/>
          <w:szCs w:val="26"/>
        </w:rPr>
        <w:t>СРЕДНЕГО ПРЕДПРИНИМАТЕЛЬСТВА И САМОЗАНЯТЫМ ГРАЖДАНАМ</w:t>
      </w:r>
    </w:p>
    <w:p w:rsidR="00AC48D2" w:rsidRPr="008F16C7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8F16C7" w:rsidRDefault="00AC48D2" w:rsidP="003B49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16C7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AC48D2" w:rsidRPr="008F16C7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C7">
        <w:rPr>
          <w:rFonts w:ascii="Times New Roman" w:hAnsi="Times New Roman" w:cs="Times New Roman"/>
          <w:sz w:val="26"/>
          <w:szCs w:val="26"/>
        </w:rPr>
        <w:t>1. Настоящий порядок определяет механизм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</w:t>
      </w:r>
      <w:r w:rsidR="003B4910">
        <w:rPr>
          <w:rFonts w:ascii="Times New Roman" w:hAnsi="Times New Roman" w:cs="Times New Roman"/>
          <w:sz w:val="26"/>
          <w:szCs w:val="26"/>
        </w:rPr>
        <w:t xml:space="preserve"> в собственности</w:t>
      </w:r>
      <w:r w:rsidRPr="008F16C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B4910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8F16C7">
        <w:rPr>
          <w:rFonts w:ascii="Times New Roman" w:hAnsi="Times New Roman" w:cs="Times New Roman"/>
          <w:sz w:val="26"/>
          <w:szCs w:val="26"/>
        </w:rPr>
        <w:t xml:space="preserve">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 (далее -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гражданам, отчуждено на возмездной основе в собственность субъектов малого и среднего </w:t>
      </w:r>
      <w:r w:rsidRPr="00E711BF">
        <w:rPr>
          <w:rFonts w:ascii="Times New Roman" w:hAnsi="Times New Roman" w:cs="Times New Roman"/>
          <w:sz w:val="26"/>
          <w:szCs w:val="26"/>
        </w:rPr>
        <w:t xml:space="preserve">предпринимательства в соответствии с </w:t>
      </w:r>
      <w:hyperlink r:id="rId16" w:history="1">
        <w:r w:rsidRPr="00E711BF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E711B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от 22 июля 2008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159-ФЗ «</w:t>
      </w:r>
      <w:r w:rsidRPr="00E711BF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B4910" w:rsidRPr="00E711BF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E711BF">
        <w:rPr>
          <w:rFonts w:ascii="Times New Roman" w:hAnsi="Times New Roman" w:cs="Times New Roman"/>
          <w:sz w:val="26"/>
          <w:szCs w:val="26"/>
        </w:rPr>
        <w:t xml:space="preserve"> (далее - Федеральный закон от 22 июля 2008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Pr="00E711BF">
        <w:rPr>
          <w:rFonts w:ascii="Times New Roman" w:hAnsi="Times New Roman" w:cs="Times New Roman"/>
          <w:sz w:val="26"/>
          <w:szCs w:val="26"/>
        </w:rPr>
        <w:t xml:space="preserve"> 159-ФЗ).</w:t>
      </w:r>
    </w:p>
    <w:p w:rsidR="00AC48D2" w:rsidRPr="00E711BF" w:rsidRDefault="003B4910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2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. Настоящий порядок разработан в соответствии с Федеральным </w:t>
      </w:r>
      <w:hyperlink r:id="rId17" w:history="1">
        <w:r w:rsidR="00AC48D2" w:rsidRPr="00E711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711BF">
        <w:rPr>
          <w:rFonts w:ascii="Times New Roman" w:hAnsi="Times New Roman" w:cs="Times New Roman"/>
          <w:sz w:val="26"/>
          <w:szCs w:val="26"/>
        </w:rPr>
        <w:t xml:space="preserve"> от 26 июля 2006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Pr="00E711BF">
        <w:rPr>
          <w:rFonts w:ascii="Times New Roman" w:hAnsi="Times New Roman" w:cs="Times New Roman"/>
          <w:sz w:val="26"/>
          <w:szCs w:val="26"/>
        </w:rPr>
        <w:t xml:space="preserve"> 135-ФЗ «О защите конкуренции»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AC48D2" w:rsidRPr="00E711BF">
          <w:rPr>
            <w:rFonts w:ascii="Times New Roman" w:hAnsi="Times New Roman" w:cs="Times New Roman"/>
            <w:sz w:val="26"/>
            <w:szCs w:val="26"/>
          </w:rPr>
          <w:t>частями 4</w:t>
        </w:r>
      </w:hyperlink>
      <w:r w:rsidR="00AC48D2" w:rsidRPr="00E711BF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="00AC48D2" w:rsidRPr="00E711BF">
          <w:rPr>
            <w:rFonts w:ascii="Times New Roman" w:hAnsi="Times New Roman" w:cs="Times New Roman"/>
            <w:sz w:val="26"/>
            <w:szCs w:val="26"/>
          </w:rPr>
          <w:t>4.1 статьи 18</w:t>
        </w:r>
      </w:hyperlink>
      <w:r w:rsidR="00AC48D2" w:rsidRPr="00E711B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E711BF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Pr="00E711BF">
        <w:rPr>
          <w:rFonts w:ascii="Times New Roman" w:hAnsi="Times New Roman" w:cs="Times New Roman"/>
          <w:sz w:val="26"/>
          <w:szCs w:val="26"/>
        </w:rPr>
        <w:t xml:space="preserve"> 209-ФЗ «</w:t>
      </w:r>
      <w:r w:rsidR="00AC48D2" w:rsidRPr="00E711BF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Pr="00E711BF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(далее - Федеральный закон от 24 июля 2007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209-ФЗ), Федеральным </w:t>
      </w:r>
      <w:hyperlink r:id="rId20" w:history="1">
        <w:r w:rsidR="00AC48D2" w:rsidRPr="00E711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711BF">
        <w:rPr>
          <w:rFonts w:ascii="Times New Roman" w:hAnsi="Times New Roman" w:cs="Times New Roman"/>
          <w:sz w:val="26"/>
          <w:szCs w:val="26"/>
        </w:rPr>
        <w:t xml:space="preserve"> от 08 июня 2020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Pr="00E711BF">
        <w:rPr>
          <w:rFonts w:ascii="Times New Roman" w:hAnsi="Times New Roman" w:cs="Times New Roman"/>
          <w:sz w:val="26"/>
          <w:szCs w:val="26"/>
        </w:rPr>
        <w:t xml:space="preserve"> 169-ФЗ «</w:t>
      </w:r>
      <w:r w:rsidR="00AC48D2" w:rsidRPr="00E711BF">
        <w:rPr>
          <w:rFonts w:ascii="Times New Roman" w:hAnsi="Times New Roman" w:cs="Times New Roman"/>
          <w:sz w:val="26"/>
          <w:szCs w:val="26"/>
        </w:rPr>
        <w:t>О внесении</w:t>
      </w:r>
      <w:r w:rsidRPr="00E711BF">
        <w:rPr>
          <w:rFonts w:ascii="Times New Roman" w:hAnsi="Times New Roman" w:cs="Times New Roman"/>
          <w:sz w:val="26"/>
          <w:szCs w:val="26"/>
        </w:rPr>
        <w:t xml:space="preserve"> изменений в Федеральный закон «</w:t>
      </w:r>
      <w:r w:rsidR="00AC48D2" w:rsidRPr="00E711BF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</w:t>
      </w:r>
      <w:r w:rsidRPr="00E711BF">
        <w:rPr>
          <w:rFonts w:ascii="Times New Roman" w:hAnsi="Times New Roman" w:cs="Times New Roman"/>
          <w:sz w:val="26"/>
          <w:szCs w:val="26"/>
        </w:rPr>
        <w:t>ии»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="00AC48D2" w:rsidRPr="00E711BF">
          <w:rPr>
            <w:rFonts w:ascii="Times New Roman" w:hAnsi="Times New Roman" w:cs="Times New Roman"/>
            <w:sz w:val="26"/>
            <w:szCs w:val="26"/>
          </w:rPr>
          <w:t>пунктом 4.1</w:t>
        </w:r>
      </w:hyperlink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</w:t>
      </w:r>
      <w:r w:rsidRPr="00E711BF">
        <w:rPr>
          <w:rFonts w:ascii="Times New Roman" w:hAnsi="Times New Roman" w:cs="Times New Roman"/>
          <w:sz w:val="26"/>
          <w:szCs w:val="26"/>
        </w:rPr>
        <w:t xml:space="preserve"> Федерации от 21.08.2010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Pr="00E711BF">
        <w:rPr>
          <w:rFonts w:ascii="Times New Roman" w:hAnsi="Times New Roman" w:cs="Times New Roman"/>
          <w:sz w:val="26"/>
          <w:szCs w:val="26"/>
        </w:rPr>
        <w:t xml:space="preserve"> 645 «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Об имущественной поддержке субъектов малого и среднего предпринимательства при </w:t>
      </w:r>
      <w:r w:rsidR="00AC48D2" w:rsidRPr="00E711BF">
        <w:rPr>
          <w:rFonts w:ascii="Times New Roman" w:hAnsi="Times New Roman" w:cs="Times New Roman"/>
          <w:sz w:val="26"/>
          <w:szCs w:val="26"/>
        </w:rPr>
        <w:lastRenderedPageBreak/>
        <w:t>предос</w:t>
      </w:r>
      <w:r w:rsidRPr="00E711BF">
        <w:rPr>
          <w:rFonts w:ascii="Times New Roman" w:hAnsi="Times New Roman" w:cs="Times New Roman"/>
          <w:sz w:val="26"/>
          <w:szCs w:val="26"/>
        </w:rPr>
        <w:t>тавлении федерального имущества»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="00AC48D2" w:rsidRPr="00E711BF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31.01.2017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147-р, </w:t>
      </w:r>
      <w:hyperlink r:id="rId23" w:history="1">
        <w:r w:rsidR="00AC48D2" w:rsidRPr="00E711BF">
          <w:rPr>
            <w:rFonts w:ascii="Times New Roman" w:hAnsi="Times New Roman" w:cs="Times New Roman"/>
            <w:sz w:val="26"/>
            <w:szCs w:val="26"/>
          </w:rPr>
          <w:t>подпунктом 4 пункта 3 статьи 3</w:t>
        </w:r>
      </w:hyperlink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</w:t>
      </w:r>
      <w:r w:rsidRPr="00E711BF">
        <w:rPr>
          <w:rFonts w:ascii="Times New Roman" w:hAnsi="Times New Roman" w:cs="Times New Roman"/>
          <w:sz w:val="26"/>
          <w:szCs w:val="26"/>
        </w:rPr>
        <w:t xml:space="preserve">от 4 февраля 2008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Pr="00E711BF">
        <w:rPr>
          <w:rFonts w:ascii="Times New Roman" w:hAnsi="Times New Roman" w:cs="Times New Roman"/>
          <w:sz w:val="26"/>
          <w:szCs w:val="26"/>
        </w:rPr>
        <w:t xml:space="preserve"> 10-ОЗ «</w:t>
      </w:r>
      <w:r w:rsidR="00AC48D2" w:rsidRPr="00E711BF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Pr="00E711BF">
        <w:rPr>
          <w:rFonts w:ascii="Times New Roman" w:hAnsi="Times New Roman" w:cs="Times New Roman"/>
          <w:sz w:val="26"/>
          <w:szCs w:val="26"/>
        </w:rPr>
        <w:t>тельства в Свердловской области»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(далее - Закон Свердловской области от 4 февраля 2008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10-ОЗ), в целях совершенствования нормативно-правовой базы, регулирующей механизмы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гражданам.</w:t>
      </w:r>
    </w:p>
    <w:p w:rsidR="00AC48D2" w:rsidRPr="00E711BF" w:rsidRDefault="000364AB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3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. Перечень является информационной базой, содержащей сведения о муниципальном имуществе </w:t>
      </w:r>
      <w:r w:rsidR="003B4910" w:rsidRPr="00E711BF">
        <w:rPr>
          <w:rFonts w:ascii="Times New Roman" w:hAnsi="Times New Roman" w:cs="Times New Roman"/>
          <w:sz w:val="26"/>
          <w:szCs w:val="26"/>
        </w:rPr>
        <w:t>городского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(далее - муниципальное имущество),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 (физические лица, осуществляющие отдельные виды предпринимательской деятельности без государственной регистрации в качестве индивидуального предпринимателя)</w:t>
      </w:r>
      <w:r w:rsidR="004376E3" w:rsidRPr="00E711BF">
        <w:rPr>
          <w:rFonts w:ascii="Times New Roman" w:hAnsi="Times New Roman" w:cs="Times New Roman"/>
          <w:sz w:val="26"/>
          <w:szCs w:val="26"/>
        </w:rPr>
        <w:t>,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а также отчуждено на возмездной основе в собственность субъектов малого и среднего предпринимательства в соответствии с </w:t>
      </w:r>
      <w:hyperlink r:id="rId24" w:history="1">
        <w:r w:rsidR="00AC48D2" w:rsidRPr="00E711BF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="00AC48D2" w:rsidRPr="00E711BF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159-ФЗ.</w:t>
      </w:r>
    </w:p>
    <w:p w:rsidR="00AC48D2" w:rsidRPr="00E711BF" w:rsidRDefault="000364AB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4</w:t>
      </w:r>
      <w:r w:rsidR="00AC48D2" w:rsidRPr="00E711BF">
        <w:rPr>
          <w:rFonts w:ascii="Times New Roman" w:hAnsi="Times New Roman" w:cs="Times New Roman"/>
          <w:sz w:val="26"/>
          <w:szCs w:val="26"/>
        </w:rPr>
        <w:t>. Формирование Перечня осуществляется в целях: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1) реализации полномочий органов местного самоуправления 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E711BF">
        <w:rPr>
          <w:rFonts w:ascii="Times New Roman" w:hAnsi="Times New Roman" w:cs="Times New Roman"/>
          <w:sz w:val="26"/>
          <w:szCs w:val="26"/>
        </w:rPr>
        <w:t xml:space="preserve"> в сфере оказания имущественной поддержки субъектам малого и среднего предпринимательства, самозанятым гражданам;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2) стимулирования развития малого и среднего предпринимательств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а на территории </w:t>
      </w:r>
      <w:r w:rsidRPr="00E711B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E711BF">
        <w:rPr>
          <w:rFonts w:ascii="Times New Roman" w:hAnsi="Times New Roman" w:cs="Times New Roman"/>
          <w:sz w:val="26"/>
          <w:szCs w:val="26"/>
        </w:rPr>
        <w:t>, самозанятых граждан;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3) предоставления муниципального имущества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самозанятым гражданам в порядке оказания имущественной поддержки;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4) расширения доступности субъектов малого и среднего предпринимательства и самозанятых граждан к информации о муниципальном имуществе, подлежащем предоставлению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самозанятым гражданам в рамках оказания имущественной поддержки;</w:t>
      </w:r>
    </w:p>
    <w:p w:rsidR="00AC48D2" w:rsidRPr="00E711BF" w:rsidRDefault="00AC48D2" w:rsidP="003B49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5) повышения эффективности управления муниципальным имуществом 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E711BF">
        <w:rPr>
          <w:rFonts w:ascii="Times New Roman" w:hAnsi="Times New Roman" w:cs="Times New Roman"/>
          <w:sz w:val="26"/>
          <w:szCs w:val="26"/>
        </w:rPr>
        <w:t>.</w:t>
      </w:r>
    </w:p>
    <w:p w:rsidR="00AC48D2" w:rsidRPr="00E711BF" w:rsidRDefault="000364AB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5</w:t>
      </w:r>
      <w:r w:rsidR="00AC48D2" w:rsidRPr="00E711BF">
        <w:rPr>
          <w:rFonts w:ascii="Times New Roman" w:hAnsi="Times New Roman" w:cs="Times New Roman"/>
          <w:sz w:val="26"/>
          <w:szCs w:val="26"/>
        </w:rPr>
        <w:t>. Формирование и ведение Перечня основывается на следующих основных принципах: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1) достоверность данных о муниципальном имуществе, включаемом в Перечень, и поддержание актуальности информации о данном имуществе;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2) открытость и доступность сведений о муниципальном имуществе, включенном в Перечень;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3) ежегодная до 1 ноября текущего года актуализация Перечня;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lastRenderedPageBreak/>
        <w:t>4) взаимодействие с общественными организациями, выражающими интересы субъектов малого и среднего предпринимательства и самозанятых граждан, институтами развития в сфере малого и среднего предпринимательства в ходе формирования и дополнения Перечня.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E711BF" w:rsidRDefault="00AC48D2" w:rsidP="003B49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Глава 2. ПОРЯДОК ФОРМИРОВАНИЯ, ВЕДЕНИЯ,</w:t>
      </w:r>
    </w:p>
    <w:p w:rsidR="00AC48D2" w:rsidRPr="00E711BF" w:rsidRDefault="00AC48D2" w:rsidP="003B491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E711BF" w:rsidRDefault="000364AB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9"/>
      <w:bookmarkEnd w:id="1"/>
      <w:r w:rsidRPr="00E711BF">
        <w:rPr>
          <w:rFonts w:ascii="Times New Roman" w:hAnsi="Times New Roman" w:cs="Times New Roman"/>
          <w:sz w:val="26"/>
          <w:szCs w:val="26"/>
        </w:rPr>
        <w:t>6</w:t>
      </w:r>
      <w:r w:rsidR="00AC48D2" w:rsidRPr="00E711BF">
        <w:rPr>
          <w:rFonts w:ascii="Times New Roman" w:hAnsi="Times New Roman" w:cs="Times New Roman"/>
          <w:sz w:val="26"/>
          <w:szCs w:val="26"/>
        </w:rPr>
        <w:t>. В Перечень включаются сведения об объектах муниципальной собственности: движимом имуществе и объектах недвижимости, относящихся к муниципальному имуществу 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или закрепленных на праве хозяйственного ведения за муниципальными унитарными предприятиями 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или на праве оперативного управления за муниципальными казенным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и предприятиями </w:t>
      </w:r>
      <w:r w:rsidR="00AC48D2" w:rsidRPr="00E711B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и муниципальными учреждениями 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E711BF">
        <w:rPr>
          <w:rFonts w:ascii="Times New Roman" w:hAnsi="Times New Roman" w:cs="Times New Roman"/>
          <w:sz w:val="26"/>
          <w:szCs w:val="26"/>
        </w:rPr>
        <w:t>, соответствующих следующим критериям: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3) муниципальное имущество не является объектом религиозного назначения;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4)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5) в отношении муниципального имущества не принято в соответствии с законодательством Российской Федерации и правовыми актами 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 </w:t>
      </w:r>
      <w:r w:rsidRPr="00E711BF">
        <w:rPr>
          <w:rFonts w:ascii="Times New Roman" w:hAnsi="Times New Roman" w:cs="Times New Roman"/>
          <w:sz w:val="26"/>
          <w:szCs w:val="26"/>
        </w:rPr>
        <w:t xml:space="preserve"> решение о предоставлении его иным лицам;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6) муниципальное имущество не подлежит приватизации в соответствии с Программой приватизации муниципального имущества;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7) муниципальное имущество не признано аварийным и подлежащим сносу или реконструкции;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 xml:space="preserve">8) в отношении муниципального имущества, закрепленного на праве хозяйственного ведения или оперативного управления за муниципальными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 w:rsidR="003B4910" w:rsidRPr="00E711BF">
        <w:rPr>
          <w:rFonts w:ascii="Times New Roman" w:hAnsi="Times New Roman" w:cs="Times New Roman"/>
          <w:sz w:val="26"/>
          <w:szCs w:val="26"/>
        </w:rPr>
        <w:t>Администрации</w:t>
      </w:r>
      <w:r w:rsidRPr="00E711B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E711BF">
        <w:rPr>
          <w:rFonts w:ascii="Times New Roman" w:hAnsi="Times New Roman" w:cs="Times New Roman"/>
          <w:sz w:val="26"/>
          <w:szCs w:val="26"/>
        </w:rPr>
        <w:t>, уполномоченно</w:t>
      </w:r>
      <w:r w:rsidR="003B4910" w:rsidRPr="00E711BF">
        <w:rPr>
          <w:rFonts w:ascii="Times New Roman" w:hAnsi="Times New Roman" w:cs="Times New Roman"/>
          <w:sz w:val="26"/>
          <w:szCs w:val="26"/>
        </w:rPr>
        <w:t>й</w:t>
      </w:r>
      <w:r w:rsidRPr="00E711BF">
        <w:rPr>
          <w:rFonts w:ascii="Times New Roman" w:hAnsi="Times New Roman" w:cs="Times New Roman"/>
          <w:sz w:val="26"/>
          <w:szCs w:val="26"/>
        </w:rPr>
        <w:t xml:space="preserve"> на согласование сделки с соответствующим имуществом, на включение муниципального имущества в Перечень;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9) муниципальное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C48D2" w:rsidRPr="00E711BF" w:rsidRDefault="000364AB" w:rsidP="003D01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1"/>
      <w:bookmarkEnd w:id="2"/>
      <w:r w:rsidRPr="00E711BF">
        <w:rPr>
          <w:rFonts w:ascii="Times New Roman" w:hAnsi="Times New Roman" w:cs="Times New Roman"/>
          <w:sz w:val="26"/>
          <w:szCs w:val="26"/>
        </w:rPr>
        <w:t>7</w:t>
      </w:r>
      <w:r w:rsidR="00AC48D2" w:rsidRPr="00E711BF">
        <w:rPr>
          <w:rFonts w:ascii="Times New Roman" w:hAnsi="Times New Roman" w:cs="Times New Roman"/>
          <w:sz w:val="26"/>
          <w:szCs w:val="26"/>
        </w:rPr>
        <w:t>. Проект Перечня формирует Администрация городского округа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</w:t>
      </w:r>
      <w:r w:rsidR="00AC48D2" w:rsidRPr="00E711BF">
        <w:rPr>
          <w:rFonts w:ascii="Times New Roman" w:hAnsi="Times New Roman" w:cs="Times New Roman"/>
          <w:sz w:val="26"/>
          <w:szCs w:val="26"/>
        </w:rPr>
        <w:lastRenderedPageBreak/>
        <w:t xml:space="preserve">(далее - Администрация) в лице </w:t>
      </w:r>
      <w:r w:rsidR="003B4910" w:rsidRPr="00E711BF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B4910" w:rsidRPr="00E711BF">
        <w:rPr>
          <w:rFonts w:ascii="Times New Roman" w:hAnsi="Times New Roman" w:cs="Times New Roman"/>
          <w:sz w:val="26"/>
          <w:szCs w:val="26"/>
          <w:shd w:val="clear" w:color="auto" w:fill="FFFFFF"/>
        </w:rPr>
        <w:t>по управлению имуществом, строительству, жилищно-коммунальному хозяйству, землеустройству, энергетике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D016E" w:rsidRPr="00E711BF">
        <w:rPr>
          <w:rFonts w:ascii="Times New Roman" w:hAnsi="Times New Roman" w:cs="Times New Roman"/>
          <w:sz w:val="26"/>
          <w:szCs w:val="26"/>
        </w:rPr>
        <w:t>Отдел</w:t>
      </w:r>
      <w:r w:rsidR="00AC48D2" w:rsidRPr="00E711BF">
        <w:rPr>
          <w:rFonts w:ascii="Times New Roman" w:hAnsi="Times New Roman" w:cs="Times New Roman"/>
          <w:sz w:val="26"/>
          <w:szCs w:val="26"/>
        </w:rPr>
        <w:t>), на основании предложений:</w:t>
      </w:r>
    </w:p>
    <w:p w:rsidR="00AC48D2" w:rsidRPr="00E711BF" w:rsidRDefault="003D016E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1</w:t>
      </w:r>
      <w:r w:rsidR="00AC48D2" w:rsidRPr="00E711BF">
        <w:rPr>
          <w:rFonts w:ascii="Times New Roman" w:hAnsi="Times New Roman" w:cs="Times New Roman"/>
          <w:sz w:val="26"/>
          <w:szCs w:val="26"/>
        </w:rPr>
        <w:t>) муниципальных унитарных предприятий городского округа</w:t>
      </w:r>
      <w:r w:rsidR="00DA0FCC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E711BF">
        <w:rPr>
          <w:rFonts w:ascii="Times New Roman" w:hAnsi="Times New Roman" w:cs="Times New Roman"/>
          <w:sz w:val="26"/>
          <w:szCs w:val="26"/>
        </w:rPr>
        <w:t>;</w:t>
      </w:r>
    </w:p>
    <w:p w:rsidR="00AC48D2" w:rsidRPr="00E711BF" w:rsidRDefault="003D016E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2</w:t>
      </w:r>
      <w:r w:rsidR="00AC48D2" w:rsidRPr="00E711BF">
        <w:rPr>
          <w:rFonts w:ascii="Times New Roman" w:hAnsi="Times New Roman" w:cs="Times New Roman"/>
          <w:sz w:val="26"/>
          <w:szCs w:val="26"/>
        </w:rPr>
        <w:t>) муниципальных казенных предприятий городского округа</w:t>
      </w:r>
      <w:r w:rsidR="00DA0FCC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E711BF">
        <w:rPr>
          <w:rFonts w:ascii="Times New Roman" w:hAnsi="Times New Roman" w:cs="Times New Roman"/>
          <w:sz w:val="26"/>
          <w:szCs w:val="26"/>
        </w:rPr>
        <w:t>;</w:t>
      </w:r>
    </w:p>
    <w:p w:rsidR="00AC48D2" w:rsidRPr="00E711BF" w:rsidRDefault="003D016E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3</w:t>
      </w:r>
      <w:r w:rsidR="00AC48D2" w:rsidRPr="00E711BF">
        <w:rPr>
          <w:rFonts w:ascii="Times New Roman" w:hAnsi="Times New Roman" w:cs="Times New Roman"/>
          <w:sz w:val="26"/>
          <w:szCs w:val="26"/>
        </w:rPr>
        <w:t>) муниципальных учреждений городского округа</w:t>
      </w:r>
      <w:r w:rsidR="00DA0FCC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E711BF">
        <w:rPr>
          <w:rFonts w:ascii="Times New Roman" w:hAnsi="Times New Roman" w:cs="Times New Roman"/>
          <w:sz w:val="26"/>
          <w:szCs w:val="26"/>
        </w:rPr>
        <w:t>;</w:t>
      </w:r>
    </w:p>
    <w:p w:rsidR="00AC48D2" w:rsidRPr="00E711BF" w:rsidRDefault="003D016E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4</w:t>
      </w:r>
      <w:r w:rsidR="00AC48D2" w:rsidRPr="00E711BF">
        <w:rPr>
          <w:rFonts w:ascii="Times New Roman" w:hAnsi="Times New Roman" w:cs="Times New Roman"/>
          <w:sz w:val="26"/>
          <w:szCs w:val="26"/>
        </w:rPr>
        <w:t>) общероссийских некоммерческих организаций, выражающих интересы субъектов малого и среднего предпринимательства;</w:t>
      </w:r>
    </w:p>
    <w:p w:rsidR="00AC48D2" w:rsidRPr="00E711BF" w:rsidRDefault="003D016E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5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) акционерного общества </w:t>
      </w:r>
      <w:r w:rsidRPr="00E711BF">
        <w:rPr>
          <w:rFonts w:ascii="Times New Roman" w:hAnsi="Times New Roman" w:cs="Times New Roman"/>
          <w:sz w:val="26"/>
          <w:szCs w:val="26"/>
        </w:rPr>
        <w:t>«</w:t>
      </w:r>
      <w:r w:rsidR="00AC48D2" w:rsidRPr="00E711BF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 и среднего предпринимательства</w:t>
      </w:r>
      <w:r w:rsidRPr="00E711BF">
        <w:rPr>
          <w:rFonts w:ascii="Times New Roman" w:hAnsi="Times New Roman" w:cs="Times New Roman"/>
          <w:sz w:val="26"/>
          <w:szCs w:val="26"/>
        </w:rPr>
        <w:t>»</w:t>
      </w:r>
      <w:r w:rsidR="00AC48D2" w:rsidRPr="00E711BF">
        <w:rPr>
          <w:rFonts w:ascii="Times New Roman" w:hAnsi="Times New Roman" w:cs="Times New Roman"/>
          <w:sz w:val="26"/>
          <w:szCs w:val="26"/>
        </w:rPr>
        <w:t>;</w:t>
      </w:r>
    </w:p>
    <w:p w:rsidR="00AC48D2" w:rsidRPr="00E711BF" w:rsidRDefault="003D016E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6</w:t>
      </w:r>
      <w:r w:rsidR="00AC48D2" w:rsidRPr="00E711BF">
        <w:rPr>
          <w:rFonts w:ascii="Times New Roman" w:hAnsi="Times New Roman" w:cs="Times New Roman"/>
          <w:sz w:val="26"/>
          <w:szCs w:val="26"/>
        </w:rPr>
        <w:t>) организаций, образующих инфраструктуру поддержки субъектов малого и среднего предпринимательства, и субъектов малого и среднего предпринимательства.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Отдельно для объектов муниципального имущества формируются: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63" w:history="1">
        <w:r w:rsidRPr="00E711B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711BF">
        <w:rPr>
          <w:rFonts w:ascii="Times New Roman" w:hAnsi="Times New Roman" w:cs="Times New Roman"/>
          <w:sz w:val="26"/>
          <w:szCs w:val="26"/>
        </w:rPr>
        <w:t xml:space="preserve"> муниципального недвижимого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</w:t>
      </w:r>
      <w:r w:rsidR="000364AB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E711BF">
        <w:rPr>
          <w:rFonts w:ascii="Times New Roman" w:hAnsi="Times New Roman" w:cs="Times New Roman"/>
          <w:sz w:val="26"/>
          <w:szCs w:val="26"/>
        </w:rPr>
        <w:t xml:space="preserve">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гражданам, по форме согласно приложению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Pr="00E711BF">
        <w:rPr>
          <w:rFonts w:ascii="Times New Roman" w:hAnsi="Times New Roman" w:cs="Times New Roman"/>
          <w:sz w:val="26"/>
          <w:szCs w:val="26"/>
        </w:rPr>
        <w:t xml:space="preserve"> 1 к настоящему порядку;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224" w:history="1">
        <w:r w:rsidRPr="00E711B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711BF">
        <w:rPr>
          <w:rFonts w:ascii="Times New Roman" w:hAnsi="Times New Roman" w:cs="Times New Roman"/>
          <w:sz w:val="26"/>
          <w:szCs w:val="26"/>
        </w:rPr>
        <w:t xml:space="preserve"> муниципального 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</w:t>
      </w:r>
      <w:r w:rsidR="000364AB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E711BF">
        <w:rPr>
          <w:rFonts w:ascii="Times New Roman" w:hAnsi="Times New Roman" w:cs="Times New Roman"/>
          <w:sz w:val="26"/>
          <w:szCs w:val="26"/>
        </w:rPr>
        <w:t xml:space="preserve">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гражданам, по форме согласно приложению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Pr="00E711BF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AC48D2" w:rsidRPr="00E711BF" w:rsidRDefault="000364AB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4"/>
      <w:bookmarkEnd w:id="3"/>
      <w:r w:rsidRPr="00E711BF">
        <w:rPr>
          <w:rFonts w:ascii="Times New Roman" w:hAnsi="Times New Roman" w:cs="Times New Roman"/>
          <w:sz w:val="26"/>
          <w:szCs w:val="26"/>
        </w:rPr>
        <w:t>8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. В целях формирования </w:t>
      </w:r>
      <w:r w:rsidR="003D016E" w:rsidRPr="00E711BF">
        <w:rPr>
          <w:rFonts w:ascii="Times New Roman" w:hAnsi="Times New Roman" w:cs="Times New Roman"/>
          <w:sz w:val="26"/>
          <w:szCs w:val="26"/>
        </w:rPr>
        <w:t>Отделом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проекта Перечня субъекты, указанные в </w:t>
      </w:r>
      <w:hyperlink w:anchor="P101" w:history="1">
        <w:r w:rsidR="00AC48D2" w:rsidRPr="00E711BF">
          <w:rPr>
            <w:rFonts w:ascii="Times New Roman" w:hAnsi="Times New Roman" w:cs="Times New Roman"/>
            <w:sz w:val="26"/>
            <w:szCs w:val="26"/>
          </w:rPr>
          <w:t xml:space="preserve">части первой пункта </w:t>
        </w:r>
        <w:r w:rsidRPr="00E711BF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настоящего порядка, ежегодно, в срок до 15 августа текущего года, направляют в </w:t>
      </w:r>
      <w:r w:rsidR="00705325" w:rsidRPr="00E711BF">
        <w:rPr>
          <w:rFonts w:ascii="Times New Roman" w:hAnsi="Times New Roman" w:cs="Times New Roman"/>
          <w:sz w:val="26"/>
          <w:szCs w:val="26"/>
        </w:rPr>
        <w:t>Администрацию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предложения на очередной год по включению в Перечень сведений о муниципальном имуществе, предназначенном для передачи в аренду субъектам малого и среднего предпринимательства и самозанятым гражданам.</w:t>
      </w:r>
    </w:p>
    <w:p w:rsidR="00AC48D2" w:rsidRPr="00E711BF" w:rsidRDefault="000364AB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9</w:t>
      </w:r>
      <w:r w:rsidR="00AC48D2" w:rsidRPr="00E711BF">
        <w:rPr>
          <w:rFonts w:ascii="Times New Roman" w:hAnsi="Times New Roman" w:cs="Times New Roman"/>
          <w:sz w:val="26"/>
          <w:szCs w:val="26"/>
        </w:rPr>
        <w:t>. Решение об отказе в учете предложения о включении объектов муниципальной собственности в проект Перечня принимается в следующих случаях: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 xml:space="preserve">1) муниципальное имущество не соответствуют критериям, установленным </w:t>
      </w:r>
      <w:hyperlink w:anchor="P89" w:history="1">
        <w:r w:rsidRPr="00E711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364AB" w:rsidRPr="00E711B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E711B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2) в отношении муниципального имущества, закрепленного на праве хозяйственного ведения за муниципальными унитарными предприятиями городского округа</w:t>
      </w:r>
      <w:r w:rsidR="000364AB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E711BF">
        <w:rPr>
          <w:rFonts w:ascii="Times New Roman" w:hAnsi="Times New Roman" w:cs="Times New Roman"/>
          <w:sz w:val="26"/>
          <w:szCs w:val="26"/>
        </w:rPr>
        <w:t xml:space="preserve"> или на праве оперативного управления за муниципальными казенными предприятиями и муниципальными учреждениями городского округа</w:t>
      </w:r>
      <w:r w:rsidR="000364AB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E711BF">
        <w:rPr>
          <w:rFonts w:ascii="Times New Roman" w:hAnsi="Times New Roman" w:cs="Times New Roman"/>
          <w:sz w:val="26"/>
          <w:szCs w:val="26"/>
        </w:rPr>
        <w:t xml:space="preserve">, отсутствует согласие на включение их в Перечень со стороны </w:t>
      </w:r>
      <w:r w:rsidR="000364AB" w:rsidRPr="00E711BF">
        <w:rPr>
          <w:rFonts w:ascii="Times New Roman" w:hAnsi="Times New Roman" w:cs="Times New Roman"/>
          <w:sz w:val="26"/>
          <w:szCs w:val="26"/>
        </w:rPr>
        <w:t>Админист</w:t>
      </w:r>
      <w:r w:rsidR="00E711BF">
        <w:rPr>
          <w:rFonts w:ascii="Times New Roman" w:hAnsi="Times New Roman" w:cs="Times New Roman"/>
          <w:sz w:val="26"/>
          <w:szCs w:val="26"/>
        </w:rPr>
        <w:t>ра</w:t>
      </w:r>
      <w:r w:rsidR="000364AB" w:rsidRPr="00E711BF">
        <w:rPr>
          <w:rFonts w:ascii="Times New Roman" w:hAnsi="Times New Roman" w:cs="Times New Roman"/>
          <w:sz w:val="26"/>
          <w:szCs w:val="26"/>
        </w:rPr>
        <w:t>ции</w:t>
      </w:r>
      <w:r w:rsidRPr="00E711BF">
        <w:rPr>
          <w:rFonts w:ascii="Times New Roman" w:hAnsi="Times New Roman" w:cs="Times New Roman"/>
          <w:sz w:val="26"/>
          <w:szCs w:val="26"/>
        </w:rPr>
        <w:t>, в ведении которого находится соответствующее предприятие или учреждение.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lastRenderedPageBreak/>
        <w:t xml:space="preserve">В случае отклонения предложения о включении в проект Перечня сведений об объектах муниципальной собственности </w:t>
      </w:r>
      <w:r w:rsidR="003D016E" w:rsidRPr="00E711BF">
        <w:rPr>
          <w:rFonts w:ascii="Times New Roman" w:hAnsi="Times New Roman" w:cs="Times New Roman"/>
          <w:sz w:val="26"/>
          <w:szCs w:val="26"/>
        </w:rPr>
        <w:t>Отдел</w:t>
      </w:r>
      <w:r w:rsidRPr="00E711BF">
        <w:rPr>
          <w:rFonts w:ascii="Times New Roman" w:hAnsi="Times New Roman" w:cs="Times New Roman"/>
          <w:sz w:val="26"/>
          <w:szCs w:val="26"/>
        </w:rPr>
        <w:t xml:space="preserve"> в срок не позднее месяца с даты получения предложения направляет в адрес инициатора предложения сообщение об отклонении предложения с обоснованием такого отклонения.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 xml:space="preserve">Исключение объектов из Перечня осуществляется по основаниям, установленным </w:t>
      </w:r>
      <w:hyperlink w:anchor="P130" w:history="1">
        <w:r w:rsidRPr="00E711BF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705325" w:rsidRPr="00E711BF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E711BF">
        <w:rPr>
          <w:rFonts w:ascii="Times New Roman" w:hAnsi="Times New Roman" w:cs="Times New Roman"/>
          <w:sz w:val="26"/>
          <w:szCs w:val="26"/>
        </w:rPr>
        <w:t xml:space="preserve"> и </w:t>
      </w:r>
      <w:r w:rsidR="000364AB" w:rsidRPr="00E711BF">
        <w:rPr>
          <w:rFonts w:ascii="Times New Roman" w:hAnsi="Times New Roman" w:cs="Times New Roman"/>
          <w:sz w:val="26"/>
          <w:szCs w:val="26"/>
        </w:rPr>
        <w:t>1</w:t>
      </w:r>
      <w:r w:rsidR="00705325" w:rsidRPr="00E711BF">
        <w:rPr>
          <w:rFonts w:ascii="Times New Roman" w:hAnsi="Times New Roman" w:cs="Times New Roman"/>
          <w:sz w:val="26"/>
          <w:szCs w:val="26"/>
        </w:rPr>
        <w:t>4</w:t>
      </w:r>
      <w:r w:rsidRPr="00E711B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C48D2" w:rsidRPr="00E711BF" w:rsidRDefault="000364AB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1</w:t>
      </w:r>
      <w:r w:rsidR="00705325" w:rsidRPr="00E711BF">
        <w:rPr>
          <w:rFonts w:ascii="Times New Roman" w:hAnsi="Times New Roman" w:cs="Times New Roman"/>
          <w:sz w:val="26"/>
          <w:szCs w:val="26"/>
        </w:rPr>
        <w:t>0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705325" w:rsidRPr="00E711BF">
        <w:rPr>
          <w:rFonts w:ascii="Times New Roman" w:hAnsi="Times New Roman" w:cs="Times New Roman"/>
          <w:sz w:val="26"/>
          <w:szCs w:val="26"/>
        </w:rPr>
        <w:t>главы а</w:t>
      </w:r>
      <w:r w:rsidR="00AC48D2" w:rsidRPr="00E711BF">
        <w:rPr>
          <w:rFonts w:ascii="Times New Roman" w:hAnsi="Times New Roman" w:cs="Times New Roman"/>
          <w:sz w:val="26"/>
          <w:szCs w:val="26"/>
        </w:rPr>
        <w:t>дминистрации об утверждении Перечня или о внесении в него изменений подлежит обязательному размещению на официальном сайте Администрации (</w:t>
      </w:r>
      <w:hyperlink r:id="rId25" w:history="1">
        <w:r w:rsidR="00A22178" w:rsidRPr="00641FBC">
          <w:rPr>
            <w:rStyle w:val="a3"/>
            <w:rFonts w:ascii="Times New Roman" w:hAnsi="Times New Roman" w:cs="Times New Roman"/>
            <w:sz w:val="26"/>
            <w:szCs w:val="26"/>
          </w:rPr>
          <w:t>http://go.pelym-adm.i</w:t>
        </w:r>
        <w:r w:rsidR="00A22178" w:rsidRPr="00641F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A22178" w:rsidRPr="00641FBC">
          <w:rPr>
            <w:rStyle w:val="a3"/>
            <w:rFonts w:ascii="Times New Roman" w:hAnsi="Times New Roman" w:cs="Times New Roman"/>
            <w:sz w:val="26"/>
            <w:szCs w:val="26"/>
          </w:rPr>
          <w:t>fo</w:t>
        </w:r>
      </w:hyperlink>
      <w:r w:rsidR="00705325" w:rsidRPr="00E711BF">
        <w:rPr>
          <w:rFonts w:ascii="Times New Roman" w:hAnsi="Times New Roman" w:cs="Times New Roman"/>
          <w:sz w:val="26"/>
          <w:szCs w:val="26"/>
        </w:rPr>
        <w:t xml:space="preserve">) </w:t>
      </w:r>
      <w:r w:rsidR="00AC48D2" w:rsidRPr="00E711BF">
        <w:rPr>
          <w:rFonts w:ascii="Times New Roman" w:hAnsi="Times New Roman" w:cs="Times New Roman"/>
          <w:sz w:val="26"/>
          <w:szCs w:val="26"/>
        </w:rPr>
        <w:t>в течение 3 рабочих дней со дня вступления в законную силу, а также напр</w:t>
      </w:r>
      <w:r w:rsidR="00705325" w:rsidRPr="00E711BF">
        <w:rPr>
          <w:rFonts w:ascii="Times New Roman" w:hAnsi="Times New Roman" w:cs="Times New Roman"/>
          <w:sz w:val="26"/>
          <w:szCs w:val="26"/>
        </w:rPr>
        <w:t>авлению в акционерное общество «</w:t>
      </w:r>
      <w:r w:rsidR="00AC48D2" w:rsidRPr="00E711BF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 и среднего предпринимательства</w:t>
      </w:r>
      <w:r w:rsidR="00705325" w:rsidRPr="00E711BF">
        <w:rPr>
          <w:rFonts w:ascii="Times New Roman" w:hAnsi="Times New Roman" w:cs="Times New Roman"/>
          <w:sz w:val="26"/>
          <w:szCs w:val="26"/>
        </w:rPr>
        <w:t>»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в порядке, по форме и в сроки, установленные федеральным органом исполнительной власти, осуществляющим функции по выработке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1</w:t>
      </w:r>
      <w:r w:rsidR="00705325" w:rsidRPr="00E711BF">
        <w:rPr>
          <w:rFonts w:ascii="Times New Roman" w:hAnsi="Times New Roman" w:cs="Times New Roman"/>
          <w:sz w:val="26"/>
          <w:szCs w:val="26"/>
        </w:rPr>
        <w:t>1</w:t>
      </w:r>
      <w:r w:rsidRPr="00E711BF">
        <w:rPr>
          <w:rFonts w:ascii="Times New Roman" w:hAnsi="Times New Roman" w:cs="Times New Roman"/>
          <w:sz w:val="26"/>
          <w:szCs w:val="26"/>
        </w:rPr>
        <w:t xml:space="preserve">. Ведение Перечня осуществляется на электронном и бумажном носителях </w:t>
      </w:r>
      <w:r w:rsidR="00705325" w:rsidRPr="00E711BF">
        <w:rPr>
          <w:rFonts w:ascii="Times New Roman" w:hAnsi="Times New Roman" w:cs="Times New Roman"/>
          <w:sz w:val="26"/>
          <w:szCs w:val="26"/>
        </w:rPr>
        <w:t>Отделом</w:t>
      </w:r>
      <w:r w:rsidRPr="00E711BF">
        <w:rPr>
          <w:rFonts w:ascii="Times New Roman" w:hAnsi="Times New Roman" w:cs="Times New Roman"/>
          <w:sz w:val="26"/>
          <w:szCs w:val="26"/>
        </w:rPr>
        <w:t>, который несет ответственность за достоверность содержащихся в Перечне сведений.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1</w:t>
      </w:r>
      <w:r w:rsidR="00705325" w:rsidRPr="00E711BF">
        <w:rPr>
          <w:rFonts w:ascii="Times New Roman" w:hAnsi="Times New Roman" w:cs="Times New Roman"/>
          <w:sz w:val="26"/>
          <w:szCs w:val="26"/>
        </w:rPr>
        <w:t>2</w:t>
      </w:r>
      <w:r w:rsidRPr="00E711BF">
        <w:rPr>
          <w:rFonts w:ascii="Times New Roman" w:hAnsi="Times New Roman" w:cs="Times New Roman"/>
          <w:sz w:val="26"/>
          <w:szCs w:val="26"/>
        </w:rPr>
        <w:t xml:space="preserve">. Включенные в Перечень объекты муниципальной собственности могут быть отчуждены на возмездной основе в собственность субъектов малого и среднего предпринимательства в порядке, предусмотренном </w:t>
      </w:r>
      <w:hyperlink r:id="rId26" w:history="1">
        <w:r w:rsidRPr="00E711BF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E711BF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Pr="00E711BF">
        <w:rPr>
          <w:rFonts w:ascii="Times New Roman" w:hAnsi="Times New Roman" w:cs="Times New Roman"/>
          <w:sz w:val="26"/>
          <w:szCs w:val="26"/>
        </w:rPr>
        <w:t xml:space="preserve"> 159-ФЗ.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0"/>
      <w:bookmarkEnd w:id="4"/>
      <w:r w:rsidRPr="00E711BF">
        <w:rPr>
          <w:rFonts w:ascii="Times New Roman" w:hAnsi="Times New Roman" w:cs="Times New Roman"/>
          <w:sz w:val="26"/>
          <w:szCs w:val="26"/>
        </w:rPr>
        <w:t>1</w:t>
      </w:r>
      <w:r w:rsidR="00705325" w:rsidRPr="00E711BF">
        <w:rPr>
          <w:rFonts w:ascii="Times New Roman" w:hAnsi="Times New Roman" w:cs="Times New Roman"/>
          <w:sz w:val="26"/>
          <w:szCs w:val="26"/>
        </w:rPr>
        <w:t>3</w:t>
      </w:r>
      <w:r w:rsidRPr="00E711BF">
        <w:rPr>
          <w:rFonts w:ascii="Times New Roman" w:hAnsi="Times New Roman" w:cs="Times New Roman"/>
          <w:sz w:val="26"/>
          <w:szCs w:val="26"/>
        </w:rPr>
        <w:t xml:space="preserve">. </w:t>
      </w:r>
      <w:r w:rsidR="00705325" w:rsidRPr="00E711BF">
        <w:rPr>
          <w:rFonts w:ascii="Times New Roman" w:hAnsi="Times New Roman" w:cs="Times New Roman"/>
          <w:sz w:val="26"/>
          <w:szCs w:val="26"/>
        </w:rPr>
        <w:t>Администрация</w:t>
      </w:r>
      <w:r w:rsidRPr="00E711BF">
        <w:rPr>
          <w:rFonts w:ascii="Times New Roman" w:hAnsi="Times New Roman" w:cs="Times New Roman"/>
          <w:sz w:val="26"/>
          <w:szCs w:val="26"/>
        </w:rPr>
        <w:t xml:space="preserve"> вправе исключить из Перечня сведения о муниципальном имуществе в случае, если в течение двух лет со дня включения сведений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самозанятых граждан, не поступило: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1"/>
      <w:bookmarkEnd w:id="5"/>
      <w:r w:rsidRPr="00E711BF">
        <w:rPr>
          <w:rFonts w:ascii="Times New Roman" w:hAnsi="Times New Roman" w:cs="Times New Roman"/>
          <w:sz w:val="26"/>
          <w:szCs w:val="26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 xml:space="preserve">2) ни одного заявления о предоставлении муниципального имущества, в отношении которых заключение договора, указанного в </w:t>
      </w:r>
      <w:hyperlink w:anchor="P131" w:history="1">
        <w:r w:rsidRPr="00E711BF">
          <w:rPr>
            <w:rFonts w:ascii="Times New Roman" w:hAnsi="Times New Roman" w:cs="Times New Roman"/>
            <w:sz w:val="26"/>
            <w:szCs w:val="26"/>
          </w:rPr>
          <w:t>подпункте 1</w:t>
        </w:r>
      </w:hyperlink>
      <w:r w:rsidRPr="00E711BF">
        <w:rPr>
          <w:rFonts w:ascii="Times New Roman" w:hAnsi="Times New Roman" w:cs="Times New Roman"/>
          <w:sz w:val="26"/>
          <w:szCs w:val="26"/>
        </w:rPr>
        <w:t xml:space="preserve"> настоящего пункта, может быть осуществлено без проведения аукциона (конкурса) в случаях, предусмотренных Федеральным </w:t>
      </w:r>
      <w:hyperlink r:id="rId27" w:history="1">
        <w:r w:rsidRPr="00E711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05325" w:rsidRPr="00E711BF">
        <w:rPr>
          <w:rFonts w:ascii="Times New Roman" w:hAnsi="Times New Roman" w:cs="Times New Roman"/>
          <w:sz w:val="26"/>
          <w:szCs w:val="26"/>
        </w:rPr>
        <w:t xml:space="preserve"> от 26 июля 2006 года </w:t>
      </w:r>
      <w:r w:rsidR="00B84B59" w:rsidRPr="00E711BF">
        <w:rPr>
          <w:rFonts w:ascii="Times New Roman" w:hAnsi="Times New Roman" w:cs="Times New Roman"/>
          <w:sz w:val="26"/>
          <w:szCs w:val="26"/>
        </w:rPr>
        <w:t>№</w:t>
      </w:r>
      <w:r w:rsidR="00705325" w:rsidRPr="00E711BF">
        <w:rPr>
          <w:rFonts w:ascii="Times New Roman" w:hAnsi="Times New Roman" w:cs="Times New Roman"/>
          <w:sz w:val="26"/>
          <w:szCs w:val="26"/>
        </w:rPr>
        <w:t xml:space="preserve"> 135-ФЗ «О защите конкуренции»</w:t>
      </w:r>
      <w:r w:rsidRPr="00E711BF">
        <w:rPr>
          <w:rFonts w:ascii="Times New Roman" w:hAnsi="Times New Roman" w:cs="Times New Roman"/>
          <w:sz w:val="26"/>
          <w:szCs w:val="26"/>
        </w:rPr>
        <w:t>.</w:t>
      </w:r>
    </w:p>
    <w:p w:rsidR="00AC48D2" w:rsidRPr="00E711BF" w:rsidRDefault="000364AB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3"/>
      <w:bookmarkEnd w:id="6"/>
      <w:r w:rsidRPr="00E711BF">
        <w:rPr>
          <w:rFonts w:ascii="Times New Roman" w:hAnsi="Times New Roman" w:cs="Times New Roman"/>
          <w:sz w:val="26"/>
          <w:szCs w:val="26"/>
        </w:rPr>
        <w:t>1</w:t>
      </w:r>
      <w:r w:rsidR="00705325" w:rsidRPr="00E711BF">
        <w:rPr>
          <w:rFonts w:ascii="Times New Roman" w:hAnsi="Times New Roman" w:cs="Times New Roman"/>
          <w:sz w:val="26"/>
          <w:szCs w:val="26"/>
        </w:rPr>
        <w:t>4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. </w:t>
      </w:r>
      <w:r w:rsidR="00B84B59" w:rsidRPr="00E711BF">
        <w:rPr>
          <w:rFonts w:ascii="Times New Roman" w:hAnsi="Times New Roman" w:cs="Times New Roman"/>
          <w:sz w:val="26"/>
          <w:szCs w:val="26"/>
        </w:rPr>
        <w:t>Отдел</w:t>
      </w:r>
      <w:r w:rsidR="00AC48D2" w:rsidRPr="00E711BF">
        <w:rPr>
          <w:rFonts w:ascii="Times New Roman" w:hAnsi="Times New Roman" w:cs="Times New Roman"/>
          <w:sz w:val="26"/>
          <w:szCs w:val="26"/>
        </w:rPr>
        <w:t xml:space="preserve"> исключает из Перечня сведения о муниципальном имуществе при наличии следующих обстоятельств: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 xml:space="preserve">1) если в установленном законодательством Российской Федерации порядке принято решение об использовании данных объектов для муниципальных </w:t>
      </w:r>
      <w:r w:rsidR="00A22178" w:rsidRPr="00E711BF">
        <w:rPr>
          <w:rFonts w:ascii="Times New Roman" w:hAnsi="Times New Roman" w:cs="Times New Roman"/>
          <w:sz w:val="26"/>
          <w:szCs w:val="26"/>
        </w:rPr>
        <w:t>нужд,</w:t>
      </w:r>
      <w:r w:rsidRPr="00E711BF">
        <w:rPr>
          <w:rFonts w:ascii="Times New Roman" w:hAnsi="Times New Roman" w:cs="Times New Roman"/>
          <w:sz w:val="26"/>
          <w:szCs w:val="26"/>
        </w:rPr>
        <w:t xml:space="preserve"> либо для иных целей;</w:t>
      </w:r>
    </w:p>
    <w:p w:rsidR="00AC48D2" w:rsidRPr="00E711BF" w:rsidRDefault="00AC48D2" w:rsidP="008F1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>2) если право собственности городского округа</w:t>
      </w:r>
      <w:r w:rsidR="009940DD" w:rsidRPr="00E711B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E711BF">
        <w:rPr>
          <w:rFonts w:ascii="Times New Roman" w:hAnsi="Times New Roman" w:cs="Times New Roman"/>
          <w:sz w:val="26"/>
          <w:szCs w:val="26"/>
        </w:rPr>
        <w:t xml:space="preserve"> на указанное имущество прекращено по решению суда или в ином установленном законодательством Российской Федерации порядке;</w:t>
      </w:r>
    </w:p>
    <w:p w:rsidR="00AA2081" w:rsidRPr="00E711BF" w:rsidRDefault="00AC48D2" w:rsidP="009940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BF">
        <w:rPr>
          <w:rFonts w:ascii="Times New Roman" w:hAnsi="Times New Roman" w:cs="Times New Roman"/>
          <w:sz w:val="26"/>
          <w:szCs w:val="26"/>
        </w:rPr>
        <w:t xml:space="preserve">3) муниципальное имущество не соответствует критериям, установленным </w:t>
      </w:r>
      <w:hyperlink w:anchor="P89" w:history="1">
        <w:r w:rsidRPr="00E711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364AB" w:rsidRPr="00E711B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9940DD" w:rsidRPr="00E711B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A2081" w:rsidRDefault="00AA20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2178" w:rsidRPr="009940DD" w:rsidRDefault="00A221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9940DD" w:rsidRDefault="00AC48D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9940DD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к Порядку формирования, ведения,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муниципального имущества, свободного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от прав третьих лиц (за исключением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права хозяйственного ведения, права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оперативного управления, а также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имущественных прав субъектов малого и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предпринимательства),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находящегося в собственности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940DD" w:rsidRPr="009940DD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9940DD">
        <w:rPr>
          <w:rFonts w:ascii="Times New Roman" w:hAnsi="Times New Roman" w:cs="Times New Roman"/>
          <w:sz w:val="26"/>
          <w:szCs w:val="26"/>
        </w:rPr>
        <w:t>,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предназначенного для предоставления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в пользование субъектам малого и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предпринимательства,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организациям образующим инфраструктуру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поддержки субъектов малого и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и самозанятым гражданам</w:t>
      </w:r>
    </w:p>
    <w:p w:rsidR="00AC48D2" w:rsidRPr="009940DD" w:rsidRDefault="00AC48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9940DD" w:rsidRDefault="00AC48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Форма</w:t>
      </w:r>
    </w:p>
    <w:p w:rsidR="00AC48D2" w:rsidRPr="009940DD" w:rsidRDefault="00AC48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63"/>
      <w:bookmarkEnd w:id="7"/>
      <w:r w:rsidRPr="009940DD">
        <w:rPr>
          <w:rFonts w:ascii="Times New Roman" w:hAnsi="Times New Roman" w:cs="Times New Roman"/>
          <w:sz w:val="26"/>
          <w:szCs w:val="26"/>
        </w:rPr>
        <w:t>ПЕРЕЧЕНЬ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муниципального недвижимого имущества, свободного от прав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третьих лиц (за исключением права хозяйственного ведения,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права оперативного управления, а также имущественных прав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предпринимательства),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находящегося в собственности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940DD" w:rsidRPr="009940DD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9940DD">
        <w:rPr>
          <w:rFonts w:ascii="Times New Roman" w:hAnsi="Times New Roman" w:cs="Times New Roman"/>
          <w:sz w:val="26"/>
          <w:szCs w:val="26"/>
        </w:rPr>
        <w:t>,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предназначенного для предоставления в пользование субъектам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малого и среднего предпринимательства, организациям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образующим инфраструктуру поддержки субъектов малого и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 и самозанятым гражданам</w:t>
      </w:r>
    </w:p>
    <w:p w:rsidR="00AC48D2" w:rsidRPr="009940DD" w:rsidRDefault="00AC48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4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1321"/>
        <w:gridCol w:w="1619"/>
        <w:gridCol w:w="1619"/>
        <w:gridCol w:w="1619"/>
        <w:gridCol w:w="1619"/>
        <w:gridCol w:w="1619"/>
      </w:tblGrid>
      <w:tr w:rsidR="009940DD" w:rsidRPr="009940DD" w:rsidTr="00337038">
        <w:trPr>
          <w:trHeight w:val="2402"/>
        </w:trPr>
        <w:tc>
          <w:tcPr>
            <w:tcW w:w="724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</w:tc>
        <w:tc>
          <w:tcPr>
            <w:tcW w:w="1321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Категория объекта</w:t>
            </w:r>
          </w:p>
        </w:tc>
        <w:tc>
          <w:tcPr>
            <w:tcW w:w="1619" w:type="dxa"/>
          </w:tcPr>
          <w:p w:rsidR="009940DD" w:rsidRPr="009940DD" w:rsidRDefault="009940DD" w:rsidP="009940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1619" w:type="dxa"/>
          </w:tcPr>
          <w:p w:rsidR="009940DD" w:rsidRPr="009940DD" w:rsidRDefault="009940DD" w:rsidP="009940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Общая площадь объекта (кв.м.)</w:t>
            </w:r>
          </w:p>
        </w:tc>
        <w:tc>
          <w:tcPr>
            <w:tcW w:w="1619" w:type="dxa"/>
          </w:tcPr>
          <w:p w:rsidR="009940DD" w:rsidRPr="009940DD" w:rsidRDefault="009940DD" w:rsidP="009940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Целевое назначение объекта</w:t>
            </w:r>
          </w:p>
        </w:tc>
        <w:tc>
          <w:tcPr>
            <w:tcW w:w="1619" w:type="dxa"/>
          </w:tcPr>
          <w:p w:rsidR="009940DD" w:rsidRPr="009940DD" w:rsidRDefault="009940DD" w:rsidP="009940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1619" w:type="dxa"/>
          </w:tcPr>
          <w:p w:rsidR="009940DD" w:rsidRPr="009940DD" w:rsidRDefault="009940DD" w:rsidP="009940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940DD" w:rsidRPr="009940DD" w:rsidTr="009940DD">
        <w:trPr>
          <w:trHeight w:val="279"/>
        </w:trPr>
        <w:tc>
          <w:tcPr>
            <w:tcW w:w="724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1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940DD" w:rsidRPr="009940DD" w:rsidTr="009940DD">
        <w:trPr>
          <w:trHeight w:val="279"/>
        </w:trPr>
        <w:tc>
          <w:tcPr>
            <w:tcW w:w="724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48D2" w:rsidRDefault="00AC48D2">
      <w:pPr>
        <w:sectPr w:rsidR="00AC48D2" w:rsidSect="00E711BF">
          <w:head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48D2" w:rsidRDefault="00AC48D2">
      <w:pPr>
        <w:pStyle w:val="ConsPlusNormal"/>
        <w:jc w:val="both"/>
      </w:pPr>
    </w:p>
    <w:p w:rsidR="00AC48D2" w:rsidRPr="009940DD" w:rsidRDefault="00AC48D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9940D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к Порядку формирования, ведения,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муниципального имущества, свободного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от прав третьих лиц (за исключением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права хозяйственного ведения, права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оперативного управления, а также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имущественных прав субъектов малого и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предпринимательства),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находящегося в собственности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940DD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9940DD">
        <w:rPr>
          <w:rFonts w:ascii="Times New Roman" w:hAnsi="Times New Roman" w:cs="Times New Roman"/>
          <w:sz w:val="26"/>
          <w:szCs w:val="26"/>
        </w:rPr>
        <w:t>,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предназначенного для предоставления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в пользование субъектам малого и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предпринимательства,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организациям образующим инфраструктуру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поддержки субъектов малого и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</w:p>
    <w:p w:rsidR="00AC48D2" w:rsidRPr="009940DD" w:rsidRDefault="00AC48D2" w:rsidP="0007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и самозанятым гражданам</w:t>
      </w:r>
    </w:p>
    <w:p w:rsidR="00AC48D2" w:rsidRPr="009940DD" w:rsidRDefault="00AC48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Форма</w:t>
      </w:r>
    </w:p>
    <w:p w:rsidR="00AC48D2" w:rsidRPr="009940DD" w:rsidRDefault="00AC48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24"/>
      <w:bookmarkEnd w:id="8"/>
      <w:r w:rsidRPr="009940DD">
        <w:rPr>
          <w:rFonts w:ascii="Times New Roman" w:hAnsi="Times New Roman" w:cs="Times New Roman"/>
          <w:sz w:val="26"/>
          <w:szCs w:val="26"/>
        </w:rPr>
        <w:t>ПЕРЕЧЕНЬ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муниципального движимого имущества, свободного от прав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третьих лиц (за исключением права хозяйственного ведения,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права оперативного управления, а также имущественных прав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предпринимательства),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находящегося в собственности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71A53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9940DD">
        <w:rPr>
          <w:rFonts w:ascii="Times New Roman" w:hAnsi="Times New Roman" w:cs="Times New Roman"/>
          <w:sz w:val="26"/>
          <w:szCs w:val="26"/>
        </w:rPr>
        <w:t>,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предназначенного для предоставления в пользование субъектам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малого и среднего предпринимательства, организациям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образующим инфраструктуру поддержки субъектов малого и</w:t>
      </w:r>
    </w:p>
    <w:p w:rsidR="00AC48D2" w:rsidRPr="009940DD" w:rsidRDefault="00AC48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 и самозанятым гражданам</w:t>
      </w:r>
    </w:p>
    <w:tbl>
      <w:tblPr>
        <w:tblW w:w="10261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"/>
        <w:gridCol w:w="1030"/>
        <w:gridCol w:w="2147"/>
        <w:gridCol w:w="1589"/>
        <w:gridCol w:w="1288"/>
        <w:gridCol w:w="816"/>
        <w:gridCol w:w="1502"/>
        <w:gridCol w:w="1202"/>
      </w:tblGrid>
      <w:tr w:rsidR="009940DD" w:rsidRPr="009940DD" w:rsidTr="009940DD">
        <w:trPr>
          <w:trHeight w:val="398"/>
        </w:trPr>
        <w:tc>
          <w:tcPr>
            <w:tcW w:w="687" w:type="dxa"/>
            <w:vMerge w:val="restart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1030" w:type="dxa"/>
            <w:vMerge w:val="restart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</w:tc>
        <w:tc>
          <w:tcPr>
            <w:tcW w:w="7342" w:type="dxa"/>
            <w:gridSpan w:val="5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Сведения о движимом имуществе</w:t>
            </w:r>
          </w:p>
        </w:tc>
        <w:tc>
          <w:tcPr>
            <w:tcW w:w="1202" w:type="dxa"/>
            <w:vMerge w:val="restart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940DD" w:rsidRPr="009940DD" w:rsidTr="009940DD">
        <w:trPr>
          <w:trHeight w:val="159"/>
        </w:trPr>
        <w:tc>
          <w:tcPr>
            <w:tcW w:w="687" w:type="dxa"/>
            <w:vMerge/>
          </w:tcPr>
          <w:p w:rsidR="009940DD" w:rsidRPr="009940DD" w:rsidRDefault="009940DD" w:rsidP="006361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  <w:vMerge/>
          </w:tcPr>
          <w:p w:rsidR="009940DD" w:rsidRPr="009940DD" w:rsidRDefault="009940DD" w:rsidP="006361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589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знак (при наличии)</w:t>
            </w:r>
          </w:p>
        </w:tc>
        <w:tc>
          <w:tcPr>
            <w:tcW w:w="1288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учета</w:t>
            </w:r>
          </w:p>
        </w:tc>
        <w:tc>
          <w:tcPr>
            <w:tcW w:w="816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марка, модель, год выпуска</w:t>
            </w:r>
          </w:p>
        </w:tc>
        <w:tc>
          <w:tcPr>
            <w:tcW w:w="1502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1202" w:type="dxa"/>
            <w:vMerge/>
          </w:tcPr>
          <w:p w:rsidR="009940DD" w:rsidRPr="009940DD" w:rsidRDefault="009940DD" w:rsidP="006361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0DD" w:rsidRPr="009940DD" w:rsidTr="009940DD">
        <w:trPr>
          <w:trHeight w:val="299"/>
        </w:trPr>
        <w:tc>
          <w:tcPr>
            <w:tcW w:w="687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0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7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9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8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2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2" w:type="dxa"/>
          </w:tcPr>
          <w:p w:rsidR="009940DD" w:rsidRPr="009940DD" w:rsidRDefault="009940DD" w:rsidP="006361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0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940DD" w:rsidRPr="009940DD" w:rsidTr="009940DD">
        <w:trPr>
          <w:trHeight w:val="299"/>
        </w:trPr>
        <w:tc>
          <w:tcPr>
            <w:tcW w:w="687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9940DD" w:rsidRPr="009940DD" w:rsidRDefault="009940DD" w:rsidP="006361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48D2" w:rsidRDefault="00AC48D2">
      <w:pPr>
        <w:sectPr w:rsidR="00AC48D2">
          <w:pgSz w:w="11905" w:h="16838"/>
          <w:pgMar w:top="1134" w:right="850" w:bottom="1134" w:left="1701" w:header="0" w:footer="0" w:gutter="0"/>
          <w:cols w:space="720"/>
        </w:sectPr>
      </w:pPr>
    </w:p>
    <w:p w:rsidR="00AC48D2" w:rsidRDefault="00AC48D2">
      <w:pPr>
        <w:pStyle w:val="ConsPlusNormal"/>
        <w:jc w:val="both"/>
      </w:pPr>
    </w:p>
    <w:p w:rsidR="00AC48D2" w:rsidRPr="009940DD" w:rsidRDefault="00AC48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940DD">
        <w:rPr>
          <w:rFonts w:ascii="Times New Roman" w:hAnsi="Times New Roman" w:cs="Times New Roman"/>
        </w:rPr>
        <w:t>Утверждены</w:t>
      </w:r>
    </w:p>
    <w:p w:rsidR="00AC48D2" w:rsidRPr="009940DD" w:rsidRDefault="00A221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C48D2" w:rsidRPr="009940DD">
        <w:rPr>
          <w:rFonts w:ascii="Times New Roman" w:hAnsi="Times New Roman" w:cs="Times New Roman"/>
        </w:rPr>
        <w:t>ешением Думы</w:t>
      </w:r>
    </w:p>
    <w:p w:rsidR="00AC48D2" w:rsidRPr="009940DD" w:rsidRDefault="00AC48D2">
      <w:pPr>
        <w:pStyle w:val="ConsPlusNormal"/>
        <w:jc w:val="right"/>
        <w:rPr>
          <w:rFonts w:ascii="Times New Roman" w:hAnsi="Times New Roman" w:cs="Times New Roman"/>
        </w:rPr>
      </w:pPr>
      <w:r w:rsidRPr="009940DD">
        <w:rPr>
          <w:rFonts w:ascii="Times New Roman" w:hAnsi="Times New Roman" w:cs="Times New Roman"/>
        </w:rPr>
        <w:t>городского округа</w:t>
      </w:r>
      <w:r w:rsidR="009940DD" w:rsidRPr="009940DD">
        <w:rPr>
          <w:rFonts w:ascii="Times New Roman" w:hAnsi="Times New Roman" w:cs="Times New Roman"/>
        </w:rPr>
        <w:t xml:space="preserve"> Пелым</w:t>
      </w:r>
    </w:p>
    <w:p w:rsidR="00AC48D2" w:rsidRPr="00A22178" w:rsidRDefault="00AC48D2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9940DD">
        <w:rPr>
          <w:rFonts w:ascii="Times New Roman" w:hAnsi="Times New Roman" w:cs="Times New Roman"/>
        </w:rPr>
        <w:t xml:space="preserve">от </w:t>
      </w:r>
      <w:r w:rsidR="00A22178" w:rsidRPr="00A22178">
        <w:rPr>
          <w:rFonts w:ascii="Times New Roman" w:hAnsi="Times New Roman" w:cs="Times New Roman"/>
          <w:u w:val="single"/>
        </w:rPr>
        <w:t>15.04.2021</w:t>
      </w:r>
      <w:r w:rsidR="009940DD" w:rsidRPr="00A22178">
        <w:rPr>
          <w:rFonts w:ascii="Times New Roman" w:hAnsi="Times New Roman" w:cs="Times New Roman"/>
          <w:u w:val="single"/>
        </w:rPr>
        <w:t xml:space="preserve"> г.</w:t>
      </w:r>
      <w:r w:rsidR="009940DD" w:rsidRPr="009940DD">
        <w:rPr>
          <w:rFonts w:ascii="Times New Roman" w:hAnsi="Times New Roman" w:cs="Times New Roman"/>
        </w:rPr>
        <w:t xml:space="preserve"> </w:t>
      </w:r>
      <w:r w:rsidR="00B84B59">
        <w:rPr>
          <w:rFonts w:ascii="Times New Roman" w:hAnsi="Times New Roman" w:cs="Times New Roman"/>
        </w:rPr>
        <w:t>№</w:t>
      </w:r>
      <w:r w:rsidR="009940DD" w:rsidRPr="009940DD">
        <w:rPr>
          <w:rFonts w:ascii="Times New Roman" w:hAnsi="Times New Roman" w:cs="Times New Roman"/>
        </w:rPr>
        <w:t xml:space="preserve"> </w:t>
      </w:r>
      <w:r w:rsidR="00A22178" w:rsidRPr="00A22178">
        <w:rPr>
          <w:rFonts w:ascii="Times New Roman" w:hAnsi="Times New Roman" w:cs="Times New Roman"/>
          <w:u w:val="single"/>
        </w:rPr>
        <w:t>14/45</w:t>
      </w:r>
    </w:p>
    <w:p w:rsidR="00AC48D2" w:rsidRDefault="00AC48D2">
      <w:pPr>
        <w:pStyle w:val="ConsPlusNormal"/>
        <w:jc w:val="both"/>
      </w:pP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271"/>
      <w:bookmarkEnd w:id="9"/>
      <w:r w:rsidRPr="009940DD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ПРЕДОСТАВЛЕНИЯ В АРЕНДУ МУНИЦИПАЛЬНОГО ИМУЩЕСТВА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940DD" w:rsidRPr="009940DD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9940DD">
        <w:rPr>
          <w:rFonts w:ascii="Times New Roman" w:hAnsi="Times New Roman" w:cs="Times New Roman"/>
          <w:sz w:val="26"/>
          <w:szCs w:val="26"/>
        </w:rPr>
        <w:t>, ВКЛЮЧЕННОГО В ПЕРЕЧЕНЬ</w:t>
      </w:r>
    </w:p>
    <w:p w:rsidR="00AC48D2" w:rsidRPr="009940DD" w:rsidRDefault="009940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AC48D2" w:rsidRPr="009940D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940DD"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9940DD">
        <w:rPr>
          <w:rFonts w:ascii="Times New Roman" w:hAnsi="Times New Roman" w:cs="Times New Roman"/>
          <w:sz w:val="26"/>
          <w:szCs w:val="26"/>
        </w:rPr>
        <w:t>,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ПРАВА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ХОЗЯЙСТВЕННОГО ВЕДЕНИЯ, ПРАВА ОПЕРАТИВНОГО УПРАВЛЕНИЯ,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А ТАКЖЕ ИМУЩЕСТВЕННЫХ ПРАВ СУБЪЕКТОВ МАЛОГО И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ПРЕДПРИНИМАТЕЛЬСТВА), НАХОДЯЩЕГОС</w:t>
      </w:r>
      <w:r w:rsidR="00224DC9">
        <w:rPr>
          <w:rFonts w:ascii="Times New Roman" w:hAnsi="Times New Roman" w:cs="Times New Roman"/>
          <w:sz w:val="26"/>
          <w:szCs w:val="26"/>
        </w:rPr>
        <w:t xml:space="preserve">Я В </w:t>
      </w:r>
      <w:r w:rsidRPr="009940DD">
        <w:rPr>
          <w:rFonts w:ascii="Times New Roman" w:hAnsi="Times New Roman" w:cs="Times New Roman"/>
          <w:sz w:val="26"/>
          <w:szCs w:val="26"/>
        </w:rPr>
        <w:t>СОБСТВЕННОСТИ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940DD" w:rsidRPr="009940DD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9940DD">
        <w:rPr>
          <w:rFonts w:ascii="Times New Roman" w:hAnsi="Times New Roman" w:cs="Times New Roman"/>
          <w:sz w:val="26"/>
          <w:szCs w:val="26"/>
        </w:rPr>
        <w:t>,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ПРЕДНАЗНАЧЕННОГО ДЛЯ ПРЕДОСТАВЛЕНИЯ В ПОЛЬЗОВАНИЕ СУБЪЕКТАМ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МАЛОГО И СРЕДНЕГО ПРЕДПРИНИМАТЕЛЬСТВА, ОРГАНИЗАЦИЯМ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ОБРАЗУЮЩИМ ИНФРАСТРУКТУРУ ПОДДЕРЖКИ СУБЪЕКТОВ МАЛОГО И</w:t>
      </w:r>
    </w:p>
    <w:p w:rsidR="00AC48D2" w:rsidRPr="009940DD" w:rsidRDefault="00AC4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СРЕДНЕГО ПРЕДПРИНИМАТЕЛЬСТВА И САМОЗАНЯТЫМ ГРАЖДАНАМ</w:t>
      </w:r>
    </w:p>
    <w:p w:rsidR="00AC48D2" w:rsidRPr="009940DD" w:rsidRDefault="00AC48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9940DD" w:rsidRDefault="00AC48D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AC48D2" w:rsidRPr="009940DD" w:rsidRDefault="00AC48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4DC9" w:rsidRPr="003C3FA8" w:rsidRDefault="00AC48D2" w:rsidP="003C3F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3FA8">
        <w:rPr>
          <w:rFonts w:ascii="Times New Roman" w:hAnsi="Times New Roman" w:cs="Times New Roman"/>
          <w:b w:val="0"/>
          <w:sz w:val="26"/>
          <w:szCs w:val="26"/>
        </w:rPr>
        <w:t xml:space="preserve">1. Настоящие порядок и условия </w:t>
      </w:r>
      <w:r w:rsidR="003C3FA8" w:rsidRPr="003C3FA8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в аренду муниципального имущества городского округа Пелым </w:t>
      </w:r>
      <w:r w:rsidRPr="003C3FA8">
        <w:rPr>
          <w:rFonts w:ascii="Times New Roman" w:hAnsi="Times New Roman" w:cs="Times New Roman"/>
          <w:b w:val="0"/>
          <w:sz w:val="26"/>
          <w:szCs w:val="26"/>
        </w:rPr>
        <w:t>определяют механизм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гражданам, муниципального казенного имущества городского округа</w:t>
      </w:r>
      <w:r w:rsidR="009940DD" w:rsidRPr="003C3FA8">
        <w:rPr>
          <w:rFonts w:ascii="Times New Roman" w:hAnsi="Times New Roman" w:cs="Times New Roman"/>
          <w:b w:val="0"/>
          <w:sz w:val="26"/>
          <w:szCs w:val="26"/>
        </w:rPr>
        <w:t xml:space="preserve"> Пелым</w:t>
      </w:r>
      <w:r w:rsidRPr="003C3FA8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муниципального имущества городского округа</w:t>
      </w:r>
      <w:r w:rsidR="009940DD" w:rsidRPr="003C3FA8">
        <w:rPr>
          <w:rFonts w:ascii="Times New Roman" w:hAnsi="Times New Roman" w:cs="Times New Roman"/>
          <w:b w:val="0"/>
          <w:sz w:val="26"/>
          <w:szCs w:val="26"/>
        </w:rPr>
        <w:t xml:space="preserve"> Пелым</w:t>
      </w:r>
      <w:r w:rsidRPr="003C3FA8">
        <w:rPr>
          <w:rFonts w:ascii="Times New Roman" w:hAnsi="Times New Roman" w:cs="Times New Roman"/>
          <w:b w:val="0"/>
          <w:sz w:val="26"/>
          <w:szCs w:val="26"/>
        </w:rPr>
        <w:t>, закрепленного на праве хозяйственного ведения за муниципальными унитарными предприятиями городского округа</w:t>
      </w:r>
      <w:r w:rsidR="009940DD" w:rsidRPr="003C3FA8">
        <w:rPr>
          <w:rFonts w:ascii="Times New Roman" w:hAnsi="Times New Roman" w:cs="Times New Roman"/>
          <w:b w:val="0"/>
          <w:sz w:val="26"/>
          <w:szCs w:val="26"/>
        </w:rPr>
        <w:t xml:space="preserve"> Пелым</w:t>
      </w:r>
      <w:r w:rsidRPr="003C3FA8">
        <w:rPr>
          <w:rFonts w:ascii="Times New Roman" w:hAnsi="Times New Roman" w:cs="Times New Roman"/>
          <w:b w:val="0"/>
          <w:sz w:val="26"/>
          <w:szCs w:val="26"/>
        </w:rPr>
        <w:t xml:space="preserve"> или на праве оперативного управления за муниципальными казенными предприятиями городского округа</w:t>
      </w:r>
      <w:r w:rsidR="009940DD" w:rsidRPr="003C3FA8">
        <w:rPr>
          <w:rFonts w:ascii="Times New Roman" w:hAnsi="Times New Roman" w:cs="Times New Roman"/>
          <w:b w:val="0"/>
          <w:sz w:val="26"/>
          <w:szCs w:val="26"/>
        </w:rPr>
        <w:t xml:space="preserve"> Пелым</w:t>
      </w:r>
      <w:r w:rsidRPr="003C3FA8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муниципальными учреждениями городского округа</w:t>
      </w:r>
      <w:r w:rsidR="009940DD" w:rsidRPr="003C3FA8">
        <w:rPr>
          <w:rFonts w:ascii="Times New Roman" w:hAnsi="Times New Roman" w:cs="Times New Roman"/>
          <w:b w:val="0"/>
          <w:sz w:val="26"/>
          <w:szCs w:val="26"/>
        </w:rPr>
        <w:t xml:space="preserve"> Пелым</w:t>
      </w:r>
      <w:r w:rsidRPr="003C3FA8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муниципальное имущество),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</w:t>
      </w:r>
      <w:r w:rsidR="009940DD" w:rsidRPr="003C3FA8">
        <w:rPr>
          <w:rFonts w:ascii="Times New Roman" w:hAnsi="Times New Roman" w:cs="Times New Roman"/>
          <w:b w:val="0"/>
          <w:sz w:val="26"/>
          <w:szCs w:val="26"/>
        </w:rPr>
        <w:t xml:space="preserve"> Пелым</w:t>
      </w:r>
      <w:r w:rsidRPr="003C3FA8">
        <w:rPr>
          <w:rFonts w:ascii="Times New Roman" w:hAnsi="Times New Roman" w:cs="Times New Roman"/>
          <w:b w:val="0"/>
          <w:sz w:val="26"/>
          <w:szCs w:val="26"/>
        </w:rPr>
        <w:t>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 (далее - Перечень).</w:t>
      </w:r>
    </w:p>
    <w:p w:rsidR="00AC48D2" w:rsidRPr="009940DD" w:rsidRDefault="00071A53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C48D2" w:rsidRPr="009940DD">
        <w:rPr>
          <w:rFonts w:ascii="Times New Roman" w:hAnsi="Times New Roman" w:cs="Times New Roman"/>
          <w:sz w:val="26"/>
          <w:szCs w:val="26"/>
        </w:rPr>
        <w:t>. Включенное в Перечень муниципальное имущество предоставляется в аренду исключительно субъектам малого и среднего предпринимательства (далее - Субъекты) и организациям, образующим инфраструктуру поддержки Субъектов, и самозанятым гражданам, в соответствии с законодательством Российской Федерации и нормативными правовыми актами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9940DD">
        <w:rPr>
          <w:rFonts w:ascii="Times New Roman" w:hAnsi="Times New Roman" w:cs="Times New Roman"/>
          <w:sz w:val="26"/>
          <w:szCs w:val="26"/>
        </w:rPr>
        <w:t>:</w:t>
      </w:r>
    </w:p>
    <w:p w:rsidR="00224DC9" w:rsidRDefault="00AC48D2" w:rsidP="00224D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lastRenderedPageBreak/>
        <w:t>1) по результатам проведения среди Субъектов или организаций, образующих инфраструктуру поддержки Субъектов и самозанятых граждан, аукционов или конкурсов на право заключения договоров аренды;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 xml:space="preserve">2) в порядке оказания Субъектам муниципальной поддержки для целей и в порядке, предусмотренных Федеральным </w:t>
      </w:r>
      <w:hyperlink r:id="rId29" w:history="1">
        <w:r w:rsidRPr="00A221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71A53">
        <w:rPr>
          <w:rFonts w:ascii="Times New Roman" w:hAnsi="Times New Roman" w:cs="Times New Roman"/>
          <w:sz w:val="26"/>
          <w:szCs w:val="26"/>
        </w:rPr>
        <w:t xml:space="preserve"> от 26 июля 2006 года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="00071A53">
        <w:rPr>
          <w:rFonts w:ascii="Times New Roman" w:hAnsi="Times New Roman" w:cs="Times New Roman"/>
          <w:sz w:val="26"/>
          <w:szCs w:val="26"/>
        </w:rPr>
        <w:t xml:space="preserve"> 135-ФЗ «</w:t>
      </w:r>
      <w:r w:rsidRPr="009940DD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071A53">
        <w:rPr>
          <w:rFonts w:ascii="Times New Roman" w:hAnsi="Times New Roman" w:cs="Times New Roman"/>
          <w:sz w:val="26"/>
          <w:szCs w:val="26"/>
        </w:rPr>
        <w:t>»</w:t>
      </w:r>
      <w:r w:rsidRPr="009940DD">
        <w:rPr>
          <w:rFonts w:ascii="Times New Roman" w:hAnsi="Times New Roman" w:cs="Times New Roman"/>
          <w:sz w:val="26"/>
          <w:szCs w:val="26"/>
        </w:rPr>
        <w:t xml:space="preserve"> (далее - Федеральный закон от 26 июля 2006 года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9940DD">
        <w:rPr>
          <w:rFonts w:ascii="Times New Roman" w:hAnsi="Times New Roman" w:cs="Times New Roman"/>
          <w:sz w:val="26"/>
          <w:szCs w:val="26"/>
        </w:rPr>
        <w:t xml:space="preserve"> 135-ФЗ).</w:t>
      </w:r>
    </w:p>
    <w:p w:rsidR="00AC48D2" w:rsidRPr="009940DD" w:rsidRDefault="00071A53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48D2" w:rsidRPr="009940DD">
        <w:rPr>
          <w:rFonts w:ascii="Times New Roman" w:hAnsi="Times New Roman" w:cs="Times New Roman"/>
          <w:sz w:val="26"/>
          <w:szCs w:val="26"/>
        </w:rPr>
        <w:t>. Арендодателем муниципального казенного имущества, включенного в Перечень, выступает Администрация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9940DD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C3FA8">
        <w:rPr>
          <w:rFonts w:ascii="Times New Roman" w:hAnsi="Times New Roman" w:cs="Times New Roman"/>
          <w:sz w:val="26"/>
          <w:szCs w:val="26"/>
        </w:rPr>
        <w:t>Администрация</w:t>
      </w:r>
      <w:r w:rsidR="00AC48D2" w:rsidRPr="009940DD">
        <w:rPr>
          <w:rFonts w:ascii="Times New Roman" w:hAnsi="Times New Roman" w:cs="Times New Roman"/>
          <w:sz w:val="26"/>
          <w:szCs w:val="26"/>
        </w:rPr>
        <w:t>).</w:t>
      </w:r>
    </w:p>
    <w:p w:rsidR="00AC48D2" w:rsidRPr="009940DD" w:rsidRDefault="00071A53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48D2" w:rsidRPr="009940DD">
        <w:rPr>
          <w:rFonts w:ascii="Times New Roman" w:hAnsi="Times New Roman" w:cs="Times New Roman"/>
          <w:sz w:val="26"/>
          <w:szCs w:val="26"/>
        </w:rPr>
        <w:t>. Арендодателем муниципального имущества, закрепленного на праве хозяйственного ведения за муниципальным унитарным предприятием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9940DD">
        <w:rPr>
          <w:rFonts w:ascii="Times New Roman" w:hAnsi="Times New Roman" w:cs="Times New Roman"/>
          <w:sz w:val="26"/>
          <w:szCs w:val="26"/>
        </w:rPr>
        <w:t>, на праве оперативного управления за муниципальным казенным предприятием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9940DD">
        <w:rPr>
          <w:rFonts w:ascii="Times New Roman" w:hAnsi="Times New Roman" w:cs="Times New Roman"/>
          <w:sz w:val="26"/>
          <w:szCs w:val="26"/>
        </w:rPr>
        <w:t xml:space="preserve"> или муниципальным учреждением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9940DD">
        <w:rPr>
          <w:rFonts w:ascii="Times New Roman" w:hAnsi="Times New Roman" w:cs="Times New Roman"/>
          <w:sz w:val="26"/>
          <w:szCs w:val="26"/>
        </w:rPr>
        <w:t>, включенного в Перечень (далее - закрепленное имущество, включенное в Перечень), выступает правообладатель имущества - соответствующее предприятие или учреждение (далее - правообладатель имущества).</w:t>
      </w:r>
    </w:p>
    <w:p w:rsidR="00AC48D2" w:rsidRPr="009940DD" w:rsidRDefault="00071A53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C48D2" w:rsidRPr="009940DD">
        <w:rPr>
          <w:rFonts w:ascii="Times New Roman" w:hAnsi="Times New Roman" w:cs="Times New Roman"/>
          <w:sz w:val="26"/>
          <w:szCs w:val="26"/>
        </w:rPr>
        <w:t>. Право заключить договор аренды муниципального имущества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Пелым</w:t>
      </w:r>
      <w:r w:rsidR="00AC48D2" w:rsidRPr="009940DD">
        <w:rPr>
          <w:rFonts w:ascii="Times New Roman" w:hAnsi="Times New Roman" w:cs="Times New Roman"/>
          <w:sz w:val="26"/>
          <w:szCs w:val="26"/>
        </w:rPr>
        <w:t xml:space="preserve">, включенного в Перечень, имеют Субъекты, внесенные в Единый реестр субъектов малого и среднего предпринимательства, соответствующие условиям отнесения к категории Субъектов, установленным </w:t>
      </w:r>
      <w:hyperlink r:id="rId30" w:history="1">
        <w:r w:rsidR="00AC48D2" w:rsidRPr="00A22178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AC48D2" w:rsidRPr="00A2217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A22178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209-ФЗ «</w:t>
      </w:r>
      <w:r w:rsidR="00AC48D2" w:rsidRPr="00A22178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Pr="00A22178">
        <w:rPr>
          <w:rFonts w:ascii="Times New Roman" w:hAnsi="Times New Roman" w:cs="Times New Roman"/>
          <w:sz w:val="26"/>
          <w:szCs w:val="26"/>
        </w:rPr>
        <w:t>»</w:t>
      </w:r>
      <w:r w:rsidR="00AC48D2" w:rsidRPr="00A22178">
        <w:rPr>
          <w:rFonts w:ascii="Times New Roman" w:hAnsi="Times New Roman" w:cs="Times New Roman"/>
          <w:sz w:val="26"/>
          <w:szCs w:val="26"/>
        </w:rPr>
        <w:t xml:space="preserve"> (далее - Федеральный закон от 24 июля 2007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="00AC48D2" w:rsidRPr="00A22178">
        <w:rPr>
          <w:rFonts w:ascii="Times New Roman" w:hAnsi="Times New Roman" w:cs="Times New Roman"/>
          <w:sz w:val="26"/>
          <w:szCs w:val="26"/>
        </w:rPr>
        <w:t xml:space="preserve"> 209-ФЗ), </w:t>
      </w:r>
      <w:hyperlink r:id="rId31" w:history="1">
        <w:r w:rsidR="00AC48D2" w:rsidRPr="00A22178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="00AC48D2" w:rsidRPr="00A22178">
        <w:rPr>
          <w:rFonts w:ascii="Times New Roman" w:hAnsi="Times New Roman" w:cs="Times New Roman"/>
          <w:sz w:val="26"/>
          <w:szCs w:val="26"/>
        </w:rPr>
        <w:t xml:space="preserve"> Федерального закона от 08 июня </w:t>
      </w:r>
      <w:r w:rsidRPr="00A22178">
        <w:rPr>
          <w:rFonts w:ascii="Times New Roman" w:hAnsi="Times New Roman" w:cs="Times New Roman"/>
          <w:sz w:val="26"/>
          <w:szCs w:val="26"/>
        </w:rPr>
        <w:t xml:space="preserve">2020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169-ФЗ «</w:t>
      </w:r>
      <w:r w:rsidR="00AC48D2" w:rsidRPr="00A22178">
        <w:rPr>
          <w:rFonts w:ascii="Times New Roman" w:hAnsi="Times New Roman" w:cs="Times New Roman"/>
          <w:sz w:val="26"/>
          <w:szCs w:val="26"/>
        </w:rPr>
        <w:t>О внесении</w:t>
      </w:r>
      <w:r w:rsidRPr="00A22178">
        <w:rPr>
          <w:rFonts w:ascii="Times New Roman" w:hAnsi="Times New Roman" w:cs="Times New Roman"/>
          <w:sz w:val="26"/>
          <w:szCs w:val="26"/>
        </w:rPr>
        <w:t xml:space="preserve"> изменений в Федеральный закон «</w:t>
      </w:r>
      <w:r w:rsidR="00AC48D2" w:rsidRPr="00A22178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Российской Федерации</w:t>
      </w:r>
      <w:r w:rsidRPr="00A22178">
        <w:rPr>
          <w:rFonts w:ascii="Times New Roman" w:hAnsi="Times New Roman" w:cs="Times New Roman"/>
          <w:sz w:val="26"/>
          <w:szCs w:val="26"/>
        </w:rPr>
        <w:t>»</w:t>
      </w:r>
      <w:r w:rsidR="00AC48D2" w:rsidRPr="00A22178">
        <w:rPr>
          <w:rFonts w:ascii="Times New Roman" w:hAnsi="Times New Roman" w:cs="Times New Roman"/>
          <w:sz w:val="26"/>
          <w:szCs w:val="26"/>
        </w:rPr>
        <w:t xml:space="preserve">, и организации, образующие инфраструктуру поддержки Субъектов, за исключением лиц, которым не может оказываться муниципальная поддержка в соответствии с </w:t>
      </w:r>
      <w:hyperlink r:id="rId32" w:history="1">
        <w:r w:rsidR="00AC48D2" w:rsidRPr="00A22178">
          <w:rPr>
            <w:rFonts w:ascii="Times New Roman" w:hAnsi="Times New Roman" w:cs="Times New Roman"/>
            <w:sz w:val="26"/>
            <w:szCs w:val="26"/>
          </w:rPr>
          <w:t>частью 3 статьи 14</w:t>
        </w:r>
      </w:hyperlink>
      <w:r w:rsidR="00AC48D2" w:rsidRPr="009940DD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="00AC48D2" w:rsidRPr="009940DD">
        <w:rPr>
          <w:rFonts w:ascii="Times New Roman" w:hAnsi="Times New Roman" w:cs="Times New Roman"/>
          <w:sz w:val="26"/>
          <w:szCs w:val="26"/>
        </w:rPr>
        <w:t xml:space="preserve"> 209-ФЗ.</w:t>
      </w:r>
    </w:p>
    <w:p w:rsidR="00AC48D2" w:rsidRPr="009940DD" w:rsidRDefault="00AC48D2" w:rsidP="00224D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9940DD" w:rsidRDefault="00AC48D2" w:rsidP="00224D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Глава 2. ПОРЯДОК И УСЛОВИЯ ПРЕДОСТАВЛЕНИЯ</w:t>
      </w:r>
    </w:p>
    <w:p w:rsidR="00AC48D2" w:rsidRPr="009940DD" w:rsidRDefault="00AC48D2" w:rsidP="00224D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E659D7">
        <w:rPr>
          <w:rFonts w:ascii="Times New Roman" w:hAnsi="Times New Roman" w:cs="Times New Roman"/>
          <w:sz w:val="26"/>
          <w:szCs w:val="26"/>
        </w:rPr>
        <w:t>ГОРОДСКОГО ОКРУГА ПЕЛЫМ</w:t>
      </w:r>
      <w:r w:rsidRPr="009940DD">
        <w:rPr>
          <w:rFonts w:ascii="Times New Roman" w:hAnsi="Times New Roman" w:cs="Times New Roman"/>
          <w:sz w:val="26"/>
          <w:szCs w:val="26"/>
        </w:rPr>
        <w:t>,</w:t>
      </w:r>
    </w:p>
    <w:p w:rsidR="00AC48D2" w:rsidRPr="009940DD" w:rsidRDefault="00AC48D2" w:rsidP="00224D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ВКЛЮЧЕННОГО В ПЕРЕЧЕНЬ</w:t>
      </w:r>
    </w:p>
    <w:p w:rsidR="00AC48D2" w:rsidRPr="009940DD" w:rsidRDefault="00AC48D2" w:rsidP="00224D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9940DD" w:rsidRDefault="00071A53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C48D2" w:rsidRPr="009940DD">
        <w:rPr>
          <w:rFonts w:ascii="Times New Roman" w:hAnsi="Times New Roman" w:cs="Times New Roman"/>
          <w:sz w:val="26"/>
          <w:szCs w:val="26"/>
        </w:rPr>
        <w:t>. Муниципальное имущество, включенное в Перечень, предоставляется в аренду Субъектам: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 xml:space="preserve">1) путем проведения аукциона по процедурам, предусмотренным </w:t>
      </w:r>
      <w:hyperlink r:id="rId33" w:history="1">
        <w:r w:rsidRPr="00A2217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</w:t>
      </w:r>
      <w:r w:rsidRPr="009940DD">
        <w:rPr>
          <w:rFonts w:ascii="Times New Roman" w:hAnsi="Times New Roman" w:cs="Times New Roman"/>
          <w:sz w:val="26"/>
          <w:szCs w:val="26"/>
        </w:rPr>
        <w:t>Федеральной антимонопольной службы Российской Фе</w:t>
      </w:r>
      <w:r w:rsidR="00E659D7">
        <w:rPr>
          <w:rFonts w:ascii="Times New Roman" w:hAnsi="Times New Roman" w:cs="Times New Roman"/>
          <w:sz w:val="26"/>
          <w:szCs w:val="26"/>
        </w:rPr>
        <w:t xml:space="preserve">дерации от 10.02.2010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="00E659D7">
        <w:rPr>
          <w:rFonts w:ascii="Times New Roman" w:hAnsi="Times New Roman" w:cs="Times New Roman"/>
          <w:sz w:val="26"/>
          <w:szCs w:val="26"/>
        </w:rPr>
        <w:t xml:space="preserve"> 67 «</w:t>
      </w:r>
      <w:r w:rsidRPr="009940DD">
        <w:rPr>
          <w:rFonts w:ascii="Times New Roman" w:hAnsi="Times New Roman" w:cs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E659D7">
        <w:rPr>
          <w:rFonts w:ascii="Times New Roman" w:hAnsi="Times New Roman" w:cs="Times New Roman"/>
          <w:sz w:val="26"/>
          <w:szCs w:val="26"/>
        </w:rPr>
        <w:t>»</w:t>
      </w:r>
      <w:r w:rsidRPr="009940DD">
        <w:rPr>
          <w:rFonts w:ascii="Times New Roman" w:hAnsi="Times New Roman" w:cs="Times New Roman"/>
          <w:sz w:val="26"/>
          <w:szCs w:val="26"/>
        </w:rPr>
        <w:t xml:space="preserve"> (далее - Приказ Федеральной антимонопольной службы РФ от 10.02.2010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9940DD">
        <w:rPr>
          <w:rFonts w:ascii="Times New Roman" w:hAnsi="Times New Roman" w:cs="Times New Roman"/>
          <w:sz w:val="26"/>
          <w:szCs w:val="26"/>
        </w:rPr>
        <w:t xml:space="preserve"> 67);</w:t>
      </w:r>
    </w:p>
    <w:p w:rsidR="00AC48D2" w:rsidRPr="00A22178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 xml:space="preserve">2) путем проведения конкурса на право заключения договора аренды в отношении нежилых помещений инфраструктуры поддержки малого и среднего </w:t>
      </w:r>
      <w:r w:rsidRPr="009940DD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предпринимательства, включенных в Перечень, с особенностями, предусмотренными </w:t>
      </w:r>
      <w:hyperlink r:id="rId34" w:history="1">
        <w:r w:rsidRPr="00A2217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РФ от 10.02.2010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67.</w:t>
      </w:r>
    </w:p>
    <w:p w:rsidR="00AC48D2" w:rsidRPr="00A22178" w:rsidRDefault="00E659D7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>7</w:t>
      </w:r>
      <w:r w:rsidR="00AC48D2" w:rsidRPr="00A22178">
        <w:rPr>
          <w:rFonts w:ascii="Times New Roman" w:hAnsi="Times New Roman" w:cs="Times New Roman"/>
          <w:sz w:val="26"/>
          <w:szCs w:val="26"/>
        </w:rPr>
        <w:t xml:space="preserve">. Муниципальное имущество, включенное в Перечень, может быть предоставлено в аренду Субъектам без проведения аукциона (конкурса) по основаниям, установленным </w:t>
      </w:r>
      <w:hyperlink r:id="rId35" w:history="1">
        <w:r w:rsidR="00AC48D2" w:rsidRPr="00A22178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AC48D2" w:rsidRPr="00A2217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6" w:history="1">
        <w:r w:rsidR="00AC48D2" w:rsidRPr="00A22178">
          <w:rPr>
            <w:rFonts w:ascii="Times New Roman" w:hAnsi="Times New Roman" w:cs="Times New Roman"/>
            <w:sz w:val="26"/>
            <w:szCs w:val="26"/>
          </w:rPr>
          <w:t>9 статьи 17.1</w:t>
        </w:r>
      </w:hyperlink>
      <w:r w:rsidR="00AC48D2" w:rsidRPr="00A221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="00AC48D2" w:rsidRPr="00A22178">
        <w:rPr>
          <w:rFonts w:ascii="Times New Roman" w:hAnsi="Times New Roman" w:cs="Times New Roman"/>
          <w:sz w:val="26"/>
          <w:szCs w:val="26"/>
        </w:rPr>
        <w:t xml:space="preserve"> 135-ФЗ, на основании поступивших от Субъектов заявлений о заключении договора аренды имущества</w:t>
      </w:r>
      <w:r w:rsidR="00EF26C5" w:rsidRPr="00A22178">
        <w:rPr>
          <w:rFonts w:ascii="Times New Roman" w:hAnsi="Times New Roman" w:cs="Times New Roman"/>
          <w:sz w:val="26"/>
          <w:szCs w:val="26"/>
        </w:rPr>
        <w:t>.</w:t>
      </w:r>
    </w:p>
    <w:p w:rsidR="00AC48D2" w:rsidRPr="00A22178" w:rsidRDefault="00EF26C5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>8</w:t>
      </w:r>
      <w:r w:rsidR="00AC48D2" w:rsidRPr="00A22178">
        <w:rPr>
          <w:rFonts w:ascii="Times New Roman" w:hAnsi="Times New Roman" w:cs="Times New Roman"/>
          <w:sz w:val="26"/>
          <w:szCs w:val="26"/>
        </w:rPr>
        <w:t>. Поступившее в адрес уполномоченного органа или правообладателя имущества заявление от Субъекта о предоставлении муниципального имущества, включенного в Перечень, в аренду (далее - заявление) подлежит регистрации в течение 3 рабочих дней с даты его поступления и рассмотрению в течение 30 дней со дня его регистрации.</w:t>
      </w:r>
    </w:p>
    <w:p w:rsidR="00AC48D2" w:rsidRPr="00A22178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 xml:space="preserve">В случае необходимости получения уполномоченным органом согласия антимонопольного органа на заключение с Субъектом договора аренды муниципального имущества, включенного в Перечень, в соответствии с </w:t>
      </w:r>
      <w:hyperlink r:id="rId37" w:history="1">
        <w:r w:rsidRPr="00A22178">
          <w:rPr>
            <w:rFonts w:ascii="Times New Roman" w:hAnsi="Times New Roman" w:cs="Times New Roman"/>
            <w:sz w:val="26"/>
            <w:szCs w:val="26"/>
          </w:rPr>
          <w:t>частью 1 статьи 19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135-ФЗ срок рассмотрения заявления продляется, но не более чем на 30 дней с направлением в адрес Субъекта промежуточного ответа.</w:t>
      </w:r>
    </w:p>
    <w:p w:rsidR="00AC48D2" w:rsidRPr="00A22178" w:rsidRDefault="00EF26C5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>9</w:t>
      </w:r>
      <w:r w:rsidR="00AC48D2" w:rsidRPr="00A22178">
        <w:rPr>
          <w:rFonts w:ascii="Times New Roman" w:hAnsi="Times New Roman" w:cs="Times New Roman"/>
          <w:sz w:val="26"/>
          <w:szCs w:val="26"/>
        </w:rPr>
        <w:t xml:space="preserve">. По итогам рассмотрения заявления </w:t>
      </w:r>
      <w:r w:rsidR="003C3FA8" w:rsidRPr="00A22178">
        <w:rPr>
          <w:rFonts w:ascii="Times New Roman" w:hAnsi="Times New Roman" w:cs="Times New Roman"/>
          <w:sz w:val="26"/>
          <w:szCs w:val="26"/>
        </w:rPr>
        <w:t>Администрация</w:t>
      </w:r>
      <w:r w:rsidR="00AC48D2" w:rsidRPr="00A22178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AC48D2" w:rsidRPr="00A22178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 xml:space="preserve">1) провести торги на право заключения договора аренды муниципального казенного имущества, включенного в Перечень, в соответствии со </w:t>
      </w:r>
      <w:hyperlink r:id="rId38" w:history="1">
        <w:r w:rsidRPr="00A22178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135-ФЗ в порядке, установленном </w:t>
      </w:r>
      <w:hyperlink r:id="rId39" w:history="1">
        <w:r w:rsidRPr="00A2217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РФ от 10.02.2010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67;</w:t>
      </w:r>
    </w:p>
    <w:p w:rsidR="00AC48D2" w:rsidRPr="00A22178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 xml:space="preserve">2) передать в аренду муниципальное </w:t>
      </w:r>
      <w:r w:rsidRPr="009940DD">
        <w:rPr>
          <w:rFonts w:ascii="Times New Roman" w:hAnsi="Times New Roman" w:cs="Times New Roman"/>
          <w:sz w:val="26"/>
          <w:szCs w:val="26"/>
        </w:rPr>
        <w:t xml:space="preserve">казенное имущество, включенное в Перечень, без проведения торгов в случаях, предусмотренных </w:t>
      </w:r>
      <w:hyperlink r:id="rId40" w:history="1">
        <w:r w:rsidRPr="00A22178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135-ФЗ;</w:t>
      </w:r>
    </w:p>
    <w:p w:rsidR="00AC48D2" w:rsidRPr="00A22178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>3) отказать в предоставлении в аренду муниципального казенного имущества,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AC48D2" w:rsidRPr="00A22178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>1</w:t>
      </w:r>
      <w:r w:rsidR="00EF26C5" w:rsidRPr="00A22178">
        <w:rPr>
          <w:rFonts w:ascii="Times New Roman" w:hAnsi="Times New Roman" w:cs="Times New Roman"/>
          <w:sz w:val="26"/>
          <w:szCs w:val="26"/>
        </w:rPr>
        <w:t>0</w:t>
      </w:r>
      <w:r w:rsidRPr="00A22178">
        <w:rPr>
          <w:rFonts w:ascii="Times New Roman" w:hAnsi="Times New Roman" w:cs="Times New Roman"/>
          <w:sz w:val="26"/>
          <w:szCs w:val="26"/>
        </w:rPr>
        <w:t>. По итогам рассмотрения заявления правообладатель имущества принимает одно из следующих решений:</w:t>
      </w:r>
    </w:p>
    <w:p w:rsidR="00AC48D2" w:rsidRPr="00A22178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 xml:space="preserve">1) провести торги на право заключения договора аренды в отношении закрепленного имущества, включенного в Перечень, в соответствии со </w:t>
      </w:r>
      <w:hyperlink r:id="rId41" w:history="1">
        <w:r w:rsidRPr="00A22178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135-ФЗ в порядке, установленном </w:t>
      </w:r>
      <w:hyperlink r:id="rId42" w:history="1">
        <w:r w:rsidRPr="00A2217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РФ от 10.02.2010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67;</w:t>
      </w:r>
    </w:p>
    <w:p w:rsidR="00AC48D2" w:rsidRPr="00A22178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 xml:space="preserve">2) передать закрепленное имущество, включенное в Перечень, без проведения торгов в случаях, предусмотренных </w:t>
      </w:r>
      <w:hyperlink r:id="rId43" w:history="1">
        <w:r w:rsidRPr="00A22178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135-ФЗ;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3) отказать в предоставлении в аренду закрепленного имущества,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1</w:t>
      </w:r>
      <w:r w:rsidR="00EF26C5">
        <w:rPr>
          <w:rFonts w:ascii="Times New Roman" w:hAnsi="Times New Roman" w:cs="Times New Roman"/>
          <w:sz w:val="26"/>
          <w:szCs w:val="26"/>
        </w:rPr>
        <w:t>1</w:t>
      </w:r>
      <w:r w:rsidRPr="009940DD">
        <w:rPr>
          <w:rFonts w:ascii="Times New Roman" w:hAnsi="Times New Roman" w:cs="Times New Roman"/>
          <w:sz w:val="26"/>
          <w:szCs w:val="26"/>
        </w:rPr>
        <w:t>. В случае поступления нескольких заявлений от Субъектов о предоставлении муниципального имущества, включенного в Перечень, без проведения аукциона (конкурса) последующие заявления рассматриваются уполномоченным органом и правообладателем имущества в соответствии с порядком их регистрации.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lastRenderedPageBreak/>
        <w:t>В данном случае предоставление муниципального имущества, включенного в Перечень, в аренду Субъектам осуществляется с соблюдением процедуры торгов.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1</w:t>
      </w:r>
      <w:r w:rsidR="00EF26C5">
        <w:rPr>
          <w:rFonts w:ascii="Times New Roman" w:hAnsi="Times New Roman" w:cs="Times New Roman"/>
          <w:sz w:val="26"/>
          <w:szCs w:val="26"/>
        </w:rPr>
        <w:t>2</w:t>
      </w:r>
      <w:r w:rsidRPr="009940DD">
        <w:rPr>
          <w:rFonts w:ascii="Times New Roman" w:hAnsi="Times New Roman" w:cs="Times New Roman"/>
          <w:sz w:val="26"/>
          <w:szCs w:val="26"/>
        </w:rPr>
        <w:t>. Заключение с Субъектом договора аренды муниципального имущества, включенного в Перечень, без проведения торгов осуществляется уполномоченным органом или правообладателем имущества соответственно в следующем порядке: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1) получение согласия в письменной форме антимонопольного органа на заключение с Субъектом договора аренды муниципального имущества, включенного в Перечень, в месячный срок с даты поступления заявления от Субъекта в адрес уполномоченного органа или правообладателя имущества (только в случаях, когда требуется такое согласие);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2) подготовка проекта договора аренды муниципального имущества, включенного в Перечень, в десятидневный срок после получения согласия антимонопольного органа (только в случаях, когда требуется такое согласие);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3) направление проекта договора аренды в адрес Субъекта в течение 3 рабочих дней с даты его подготовки;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4) подписание проекта договора аренды Субъектом в течение 7 рабочих дней с даты получения проекта договора;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5) подписание проекта договора аренды со стороны уполномоченного органа или Правообладателя имущества в течение 3 рабочих дней с даты получения подписанного Субъектом договора;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6) осуществление Субъектом регистрации договора аренды в течение 10 рабочих дней с даты его подписания всеми сторонами.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1</w:t>
      </w:r>
      <w:r w:rsidR="00EF26C5">
        <w:rPr>
          <w:rFonts w:ascii="Times New Roman" w:hAnsi="Times New Roman" w:cs="Times New Roman"/>
          <w:sz w:val="26"/>
          <w:szCs w:val="26"/>
        </w:rPr>
        <w:t>3</w:t>
      </w:r>
      <w:r w:rsidRPr="009940DD">
        <w:rPr>
          <w:rFonts w:ascii="Times New Roman" w:hAnsi="Times New Roman" w:cs="Times New Roman"/>
          <w:sz w:val="26"/>
          <w:szCs w:val="26"/>
        </w:rPr>
        <w:t xml:space="preserve">. Организатором аукционов (конкурсов) на право заключения договора аренды муниципального имущества, включенного в Перечень, может быть </w:t>
      </w:r>
      <w:r w:rsidR="003C3FA8">
        <w:rPr>
          <w:rFonts w:ascii="Times New Roman" w:hAnsi="Times New Roman" w:cs="Times New Roman"/>
          <w:sz w:val="26"/>
          <w:szCs w:val="26"/>
        </w:rPr>
        <w:t>Администрация</w:t>
      </w:r>
      <w:r w:rsidRPr="009940DD">
        <w:rPr>
          <w:rFonts w:ascii="Times New Roman" w:hAnsi="Times New Roman" w:cs="Times New Roman"/>
          <w:sz w:val="26"/>
          <w:szCs w:val="26"/>
        </w:rPr>
        <w:t xml:space="preserve"> (в отношении муниципального казенного имущества городского округа</w:t>
      </w:r>
      <w:r w:rsidR="00EF26C5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9940DD">
        <w:rPr>
          <w:rFonts w:ascii="Times New Roman" w:hAnsi="Times New Roman" w:cs="Times New Roman"/>
          <w:sz w:val="26"/>
          <w:szCs w:val="26"/>
        </w:rPr>
        <w:t>, включенного в Перечень), правообладатель имущества (в отношении закрепленного имущества, включенного в Перечень) либо привлеченная ими специализированная организация.</w:t>
      </w:r>
    </w:p>
    <w:p w:rsidR="00AC48D2" w:rsidRPr="000D453C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53C">
        <w:rPr>
          <w:rFonts w:ascii="Times New Roman" w:hAnsi="Times New Roman" w:cs="Times New Roman"/>
          <w:sz w:val="26"/>
          <w:szCs w:val="26"/>
        </w:rPr>
        <w:t>1</w:t>
      </w:r>
      <w:r w:rsidR="00EF26C5" w:rsidRPr="000D453C">
        <w:rPr>
          <w:rFonts w:ascii="Times New Roman" w:hAnsi="Times New Roman" w:cs="Times New Roman"/>
          <w:sz w:val="26"/>
          <w:szCs w:val="26"/>
        </w:rPr>
        <w:t>4</w:t>
      </w:r>
      <w:r w:rsidRPr="000D453C">
        <w:rPr>
          <w:rFonts w:ascii="Times New Roman" w:hAnsi="Times New Roman" w:cs="Times New Roman"/>
          <w:sz w:val="26"/>
          <w:szCs w:val="26"/>
        </w:rPr>
        <w:t>. Арендная плата за предоставляемое в аренду муниципальное имущество, включенное в Перечень, определяется как расчетная величина:</w:t>
      </w:r>
    </w:p>
    <w:p w:rsidR="00AC48D2" w:rsidRPr="000D453C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53C">
        <w:rPr>
          <w:rFonts w:ascii="Times New Roman" w:hAnsi="Times New Roman" w:cs="Times New Roman"/>
          <w:sz w:val="26"/>
          <w:szCs w:val="26"/>
        </w:rPr>
        <w:t>1) по результатам аукциона, при этом начальный размер арендной платы для целей проведения аукциона определяется на основании отчета независимого оценщика об оценке величины арендной платы, проводимой в соответствии с законодательством, регулирующим оценочную деятельность в Российской Федерации;</w:t>
      </w:r>
    </w:p>
    <w:p w:rsidR="00224DC9" w:rsidRPr="000D453C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53C">
        <w:rPr>
          <w:rFonts w:ascii="Times New Roman" w:hAnsi="Times New Roman" w:cs="Times New Roman"/>
          <w:sz w:val="26"/>
          <w:szCs w:val="26"/>
        </w:rPr>
        <w:t xml:space="preserve">2) на основании отчета независимого оценщика об оценке величины арендной платы, определенной независимым оценщиком, с применением понижающего коэффициента, установленного нормативным правовым актом городского округа </w:t>
      </w:r>
      <w:r w:rsidR="00EF26C5" w:rsidRPr="000D453C">
        <w:rPr>
          <w:rFonts w:ascii="Times New Roman" w:hAnsi="Times New Roman" w:cs="Times New Roman"/>
          <w:sz w:val="26"/>
          <w:szCs w:val="26"/>
        </w:rPr>
        <w:t xml:space="preserve">Пелым </w:t>
      </w:r>
      <w:r w:rsidRPr="000D453C">
        <w:rPr>
          <w:rFonts w:ascii="Times New Roman" w:hAnsi="Times New Roman" w:cs="Times New Roman"/>
          <w:sz w:val="26"/>
          <w:szCs w:val="26"/>
        </w:rPr>
        <w:t>для случаев предоставления муниципального имущества, не закрепленного на праве хозяйственного ведения или оперативного управления</w:t>
      </w:r>
      <w:r w:rsidR="00224DC9" w:rsidRPr="000D453C">
        <w:rPr>
          <w:rFonts w:ascii="Times New Roman" w:hAnsi="Times New Roman" w:cs="Times New Roman"/>
          <w:sz w:val="26"/>
          <w:szCs w:val="26"/>
        </w:rPr>
        <w:t>;</w:t>
      </w:r>
    </w:p>
    <w:p w:rsidR="00AC48D2" w:rsidRPr="000D453C" w:rsidRDefault="00224DC9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53C">
        <w:rPr>
          <w:rFonts w:ascii="Times New Roman" w:hAnsi="Times New Roman" w:cs="Times New Roman"/>
          <w:sz w:val="26"/>
          <w:szCs w:val="26"/>
        </w:rPr>
        <w:t xml:space="preserve">3) в соответствии с </w:t>
      </w:r>
      <w:r w:rsidR="000D453C" w:rsidRPr="000D453C">
        <w:rPr>
          <w:rFonts w:ascii="Times New Roman" w:hAnsi="Times New Roman" w:cs="Times New Roman"/>
          <w:sz w:val="26"/>
          <w:szCs w:val="26"/>
        </w:rPr>
        <w:t>принятыми ставками для определения арендной платы</w:t>
      </w:r>
      <w:r w:rsidRPr="000D453C">
        <w:rPr>
          <w:rFonts w:ascii="Times New Roman" w:hAnsi="Times New Roman" w:cs="Times New Roman"/>
          <w:sz w:val="26"/>
          <w:szCs w:val="26"/>
        </w:rPr>
        <w:t xml:space="preserve"> </w:t>
      </w:r>
      <w:r w:rsidR="00AC48D2" w:rsidRPr="000D453C">
        <w:rPr>
          <w:rFonts w:ascii="Times New Roman" w:hAnsi="Times New Roman" w:cs="Times New Roman"/>
          <w:sz w:val="26"/>
          <w:szCs w:val="26"/>
        </w:rPr>
        <w:t>.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1</w:t>
      </w:r>
      <w:r w:rsidR="00EF26C5">
        <w:rPr>
          <w:rFonts w:ascii="Times New Roman" w:hAnsi="Times New Roman" w:cs="Times New Roman"/>
          <w:sz w:val="26"/>
          <w:szCs w:val="26"/>
        </w:rPr>
        <w:t>5</w:t>
      </w:r>
      <w:r w:rsidRPr="009940DD">
        <w:rPr>
          <w:rFonts w:ascii="Times New Roman" w:hAnsi="Times New Roman" w:cs="Times New Roman"/>
          <w:sz w:val="26"/>
          <w:szCs w:val="26"/>
        </w:rPr>
        <w:t xml:space="preserve">. </w:t>
      </w:r>
      <w:r w:rsidR="003C3FA8">
        <w:rPr>
          <w:rFonts w:ascii="Times New Roman" w:hAnsi="Times New Roman" w:cs="Times New Roman"/>
          <w:sz w:val="26"/>
          <w:szCs w:val="26"/>
        </w:rPr>
        <w:t>Администрация</w:t>
      </w:r>
      <w:r w:rsidRPr="009940DD">
        <w:rPr>
          <w:rFonts w:ascii="Times New Roman" w:hAnsi="Times New Roman" w:cs="Times New Roman"/>
          <w:sz w:val="26"/>
          <w:szCs w:val="26"/>
        </w:rPr>
        <w:t xml:space="preserve"> или Правообладатель имущества отказывает Субъекту в предоставлении в аренду муниципального имущества, включенного в Перечень, если: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 xml:space="preserve">1) Субъект, заинтересованный в предоставлении муниципального имущества, </w:t>
      </w:r>
      <w:r w:rsidRPr="009940DD">
        <w:rPr>
          <w:rFonts w:ascii="Times New Roman" w:hAnsi="Times New Roman" w:cs="Times New Roman"/>
          <w:sz w:val="26"/>
          <w:szCs w:val="26"/>
        </w:rPr>
        <w:lastRenderedPageBreak/>
        <w:t>включенного в Перечень, в аренду, не включен в Единый реестр субъектов малого и среднего предпринимательства;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2) имущество ранее предоставлено другому Субъекту.</w:t>
      </w:r>
    </w:p>
    <w:p w:rsidR="00AC48D2" w:rsidRPr="00A22178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DD">
        <w:rPr>
          <w:rFonts w:ascii="Times New Roman" w:hAnsi="Times New Roman" w:cs="Times New Roman"/>
          <w:sz w:val="26"/>
          <w:szCs w:val="26"/>
        </w:rPr>
        <w:t>1</w:t>
      </w:r>
      <w:r w:rsidR="00EF26C5">
        <w:rPr>
          <w:rFonts w:ascii="Times New Roman" w:hAnsi="Times New Roman" w:cs="Times New Roman"/>
          <w:sz w:val="26"/>
          <w:szCs w:val="26"/>
        </w:rPr>
        <w:t>6</w:t>
      </w:r>
      <w:r w:rsidRPr="009940DD">
        <w:rPr>
          <w:rFonts w:ascii="Times New Roman" w:hAnsi="Times New Roman" w:cs="Times New Roman"/>
          <w:sz w:val="26"/>
          <w:szCs w:val="26"/>
        </w:rPr>
        <w:t xml:space="preserve">. В случае выявления факта использования Субъектом арендуемого муниципального имущества, включенного в Перечень, не по целевому назначению и (или) с нарушением запретов, установленных </w:t>
      </w:r>
      <w:hyperlink r:id="rId44" w:history="1">
        <w:r w:rsidRPr="00A22178">
          <w:rPr>
            <w:rFonts w:ascii="Times New Roman" w:hAnsi="Times New Roman" w:cs="Times New Roman"/>
            <w:sz w:val="26"/>
            <w:szCs w:val="26"/>
          </w:rPr>
          <w:t>частью 4.2 статьи 18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</w:t>
      </w:r>
      <w:r w:rsidR="00B84B59" w:rsidRPr="00A22178">
        <w:rPr>
          <w:rFonts w:ascii="Times New Roman" w:hAnsi="Times New Roman" w:cs="Times New Roman"/>
          <w:sz w:val="26"/>
          <w:szCs w:val="26"/>
        </w:rPr>
        <w:t>№</w:t>
      </w:r>
      <w:r w:rsidRPr="00A22178">
        <w:rPr>
          <w:rFonts w:ascii="Times New Roman" w:hAnsi="Times New Roman" w:cs="Times New Roman"/>
          <w:sz w:val="26"/>
          <w:szCs w:val="26"/>
        </w:rPr>
        <w:t xml:space="preserve"> 209-ФЗ, а также в случаях, предусмотренных </w:t>
      </w:r>
      <w:hyperlink r:id="rId45" w:history="1">
        <w:r w:rsidRPr="00A22178">
          <w:rPr>
            <w:rFonts w:ascii="Times New Roman" w:hAnsi="Times New Roman" w:cs="Times New Roman"/>
            <w:sz w:val="26"/>
            <w:szCs w:val="26"/>
          </w:rPr>
          <w:t>статьей 619</w:t>
        </w:r>
      </w:hyperlink>
      <w:r w:rsidRPr="00A2217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r w:rsidR="003C3FA8" w:rsidRPr="00A22178">
        <w:rPr>
          <w:rFonts w:ascii="Times New Roman" w:hAnsi="Times New Roman" w:cs="Times New Roman"/>
          <w:sz w:val="26"/>
          <w:szCs w:val="26"/>
        </w:rPr>
        <w:t>Администрация</w:t>
      </w:r>
      <w:r w:rsidRPr="00A22178">
        <w:rPr>
          <w:rFonts w:ascii="Times New Roman" w:hAnsi="Times New Roman" w:cs="Times New Roman"/>
          <w:sz w:val="26"/>
          <w:szCs w:val="26"/>
        </w:rPr>
        <w:t xml:space="preserve"> или правообладатель имущества направляет в недельный срок Субъекту письменное предупреждение (требование) о необходимости устранения конкретного нарушения, указанного в предупреждении, в течение 30 календарных дней.</w:t>
      </w:r>
    </w:p>
    <w:p w:rsidR="00AC48D2" w:rsidRPr="009940DD" w:rsidRDefault="00AC48D2" w:rsidP="00224D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2178">
        <w:rPr>
          <w:rFonts w:ascii="Times New Roman" w:hAnsi="Times New Roman" w:cs="Times New Roman"/>
          <w:sz w:val="26"/>
          <w:szCs w:val="26"/>
        </w:rPr>
        <w:t>1</w:t>
      </w:r>
      <w:r w:rsidR="00EF26C5" w:rsidRPr="00A22178">
        <w:rPr>
          <w:rFonts w:ascii="Times New Roman" w:hAnsi="Times New Roman" w:cs="Times New Roman"/>
          <w:sz w:val="26"/>
          <w:szCs w:val="26"/>
        </w:rPr>
        <w:t>7</w:t>
      </w:r>
      <w:r w:rsidRPr="00A22178">
        <w:rPr>
          <w:rFonts w:ascii="Times New Roman" w:hAnsi="Times New Roman" w:cs="Times New Roman"/>
          <w:sz w:val="26"/>
          <w:szCs w:val="26"/>
        </w:rPr>
        <w:t xml:space="preserve">. В случае неустранения Субъектом нарушений </w:t>
      </w:r>
      <w:r w:rsidR="003C3FA8" w:rsidRPr="00A22178">
        <w:rPr>
          <w:rFonts w:ascii="Times New Roman" w:hAnsi="Times New Roman" w:cs="Times New Roman"/>
          <w:sz w:val="26"/>
          <w:szCs w:val="26"/>
        </w:rPr>
        <w:t>Администрация</w:t>
      </w:r>
      <w:r w:rsidRPr="00A22178">
        <w:rPr>
          <w:rFonts w:ascii="Times New Roman" w:hAnsi="Times New Roman" w:cs="Times New Roman"/>
          <w:sz w:val="26"/>
          <w:szCs w:val="26"/>
        </w:rPr>
        <w:t xml:space="preserve"> или правообладатель имущества вправе обратиться в суд с требованием о прекращении прав владения и (или) пользования Субъектом предоставленным муниципальным имуществом, включенным в Перечень, при его использовании не по целевому назначению и (или) с нарушением запретов, установленных </w:t>
      </w:r>
      <w:hyperlink r:id="rId46" w:history="1">
        <w:r w:rsidRPr="00A22178">
          <w:rPr>
            <w:rFonts w:ascii="Times New Roman" w:hAnsi="Times New Roman" w:cs="Times New Roman"/>
            <w:sz w:val="26"/>
            <w:szCs w:val="26"/>
          </w:rPr>
          <w:t>частью 4.2 статьи 18</w:t>
        </w:r>
      </w:hyperlink>
      <w:r w:rsidRPr="009940DD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</w:t>
      </w:r>
      <w:r w:rsidR="00B84B59">
        <w:rPr>
          <w:rFonts w:ascii="Times New Roman" w:hAnsi="Times New Roman" w:cs="Times New Roman"/>
          <w:sz w:val="26"/>
          <w:szCs w:val="26"/>
        </w:rPr>
        <w:t>№</w:t>
      </w:r>
      <w:r w:rsidRPr="009940DD">
        <w:rPr>
          <w:rFonts w:ascii="Times New Roman" w:hAnsi="Times New Roman" w:cs="Times New Roman"/>
          <w:sz w:val="26"/>
          <w:szCs w:val="26"/>
        </w:rPr>
        <w:t xml:space="preserve"> 209-ФЗ.</w:t>
      </w:r>
    </w:p>
    <w:p w:rsidR="00AC48D2" w:rsidRPr="009940DD" w:rsidRDefault="00AC48D2" w:rsidP="00224D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8D2" w:rsidRPr="009940DD" w:rsidRDefault="00AC48D2" w:rsidP="00224D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10FD" w:rsidRPr="009940DD" w:rsidRDefault="00CA10FD" w:rsidP="00224D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10FD" w:rsidRPr="009940DD" w:rsidSect="00544B9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5D" w:rsidRDefault="005C345D" w:rsidP="00E711BF">
      <w:pPr>
        <w:spacing w:after="0" w:line="240" w:lineRule="auto"/>
      </w:pPr>
      <w:r>
        <w:separator/>
      </w:r>
    </w:p>
  </w:endnote>
  <w:endnote w:type="continuationSeparator" w:id="1">
    <w:p w:rsidR="005C345D" w:rsidRDefault="005C345D" w:rsidP="00E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5D" w:rsidRDefault="005C345D" w:rsidP="00E711BF">
      <w:pPr>
        <w:spacing w:after="0" w:line="240" w:lineRule="auto"/>
      </w:pPr>
      <w:r>
        <w:separator/>
      </w:r>
    </w:p>
  </w:footnote>
  <w:footnote w:type="continuationSeparator" w:id="1">
    <w:p w:rsidR="005C345D" w:rsidRDefault="005C345D" w:rsidP="00E7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344138"/>
      <w:docPartObj>
        <w:docPartGallery w:val="Page Numbers (Top of Page)"/>
        <w:docPartUnique/>
      </w:docPartObj>
    </w:sdtPr>
    <w:sdtContent>
      <w:p w:rsidR="00E711BF" w:rsidRDefault="00E711BF" w:rsidP="00E711BF">
        <w:pPr>
          <w:pStyle w:val="a4"/>
          <w:jc w:val="center"/>
        </w:pPr>
        <w:fldSimple w:instr=" PAGE   \* MERGEFORMAT ">
          <w:r w:rsidR="00A22178">
            <w:rPr>
              <w:noProof/>
            </w:rPr>
            <w:t>14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8D2"/>
    <w:rsid w:val="000364AB"/>
    <w:rsid w:val="00071A53"/>
    <w:rsid w:val="000D453C"/>
    <w:rsid w:val="00224DC9"/>
    <w:rsid w:val="00287471"/>
    <w:rsid w:val="002C181D"/>
    <w:rsid w:val="003B4910"/>
    <w:rsid w:val="003C3FA8"/>
    <w:rsid w:val="003D016E"/>
    <w:rsid w:val="004376E3"/>
    <w:rsid w:val="004C4A60"/>
    <w:rsid w:val="005C345D"/>
    <w:rsid w:val="006069B6"/>
    <w:rsid w:val="006C6C77"/>
    <w:rsid w:val="00705325"/>
    <w:rsid w:val="008275DA"/>
    <w:rsid w:val="008F16C7"/>
    <w:rsid w:val="00955735"/>
    <w:rsid w:val="009940DD"/>
    <w:rsid w:val="00A10799"/>
    <w:rsid w:val="00A22178"/>
    <w:rsid w:val="00A9528C"/>
    <w:rsid w:val="00AA2081"/>
    <w:rsid w:val="00AC48D2"/>
    <w:rsid w:val="00B52D24"/>
    <w:rsid w:val="00B84B59"/>
    <w:rsid w:val="00C97049"/>
    <w:rsid w:val="00CA10FD"/>
    <w:rsid w:val="00D270F2"/>
    <w:rsid w:val="00D54E0A"/>
    <w:rsid w:val="00DA0FCC"/>
    <w:rsid w:val="00E33BC1"/>
    <w:rsid w:val="00E401CE"/>
    <w:rsid w:val="00E56D5F"/>
    <w:rsid w:val="00E659D7"/>
    <w:rsid w:val="00E711BF"/>
    <w:rsid w:val="00E754FA"/>
    <w:rsid w:val="00E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53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1B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1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B253833BDC39CFBE295D73CE01C90019CC563D5F0CE203D06520EE324F4D9CAF9D6DD9TFl0F" TargetMode="External"/><Relationship Id="rId13" Type="http://schemas.openxmlformats.org/officeDocument/2006/relationships/hyperlink" Target="consultantplus://offline/ref=4978D02EA9C7ED11B297B253833BDC39CFBC285975CB01C90019CC563D5F0CE203D06520EE324F4D9CAF9D6DD9TFl0F" TargetMode="External"/><Relationship Id="rId18" Type="http://schemas.openxmlformats.org/officeDocument/2006/relationships/hyperlink" Target="consultantplus://offline/ref=4978D02EA9C7ED11B297B253833BDC39CFBC285A77CD01C90019CC563D5F0CE211D03D2CEC30524B9EBACB3C9FA42FAC5EDD86D71E6372D4T1lDF" TargetMode="External"/><Relationship Id="rId26" Type="http://schemas.openxmlformats.org/officeDocument/2006/relationships/hyperlink" Target="consultantplus://offline/ref=4978D02EA9C7ED11B297B253833BDC39CFBC2A5B77CB01C90019CC563D5F0CE211D03D2CEC30504D97BACB3C9FA42FAC5EDD86D71E6372D4T1lDF" TargetMode="External"/><Relationship Id="rId39" Type="http://schemas.openxmlformats.org/officeDocument/2006/relationships/hyperlink" Target="consultantplus://offline/ref=4978D02EA9C7ED11B297B253833BDC39CFB9295A70C901C90019CC563D5F0CE203D06520EE324F4D9CAF9D6DD9TFl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78D02EA9C7ED11B297B253833BDC39CFBB2B5A75C801C90019CC563D5F0CE211D03D2CEC30514F97BACB3C9FA42FAC5EDD86D71E6372D4T1lDF" TargetMode="External"/><Relationship Id="rId34" Type="http://schemas.openxmlformats.org/officeDocument/2006/relationships/hyperlink" Target="consultantplus://offline/ref=4978D02EA9C7ED11B297B253833BDC39CFB9295A70C901C90019CC563D5F0CE203D06520EE324F4D9CAF9D6DD9TFl0F" TargetMode="External"/><Relationship Id="rId42" Type="http://schemas.openxmlformats.org/officeDocument/2006/relationships/hyperlink" Target="consultantplus://offline/ref=4978D02EA9C7ED11B297B253833BDC39CFB9295A70C901C90019CC563D5F0CE203D06520EE324F4D9CAF9D6DD9TFl0F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78D02EA9C7ED11B297B253833BDC39CFBB2B5A75C801C90019CC563D5F0CE211D03D2CEC30514F97BACB3C9FA42FAC5EDD86D71E6372D4T1lDF" TargetMode="External"/><Relationship Id="rId17" Type="http://schemas.openxmlformats.org/officeDocument/2006/relationships/hyperlink" Target="consultantplus://offline/ref=4978D02EA9C7ED11B297B253833BDC39CFBE295D73CE01C90019CC563D5F0CE203D06520EE324F4D9CAF9D6DD9TFl0F" TargetMode="External"/><Relationship Id="rId25" Type="http://schemas.openxmlformats.org/officeDocument/2006/relationships/hyperlink" Target="http://go.pelym-adm.info" TargetMode="External"/><Relationship Id="rId33" Type="http://schemas.openxmlformats.org/officeDocument/2006/relationships/hyperlink" Target="consultantplus://offline/ref=4978D02EA9C7ED11B297B253833BDC39CFB9295A70C901C90019CC563D5F0CE203D06520EE324F4D9CAF9D6DD9TFl0F" TargetMode="External"/><Relationship Id="rId38" Type="http://schemas.openxmlformats.org/officeDocument/2006/relationships/hyperlink" Target="consultantplus://offline/ref=4978D02EA9C7ED11B297B253833BDC39CFBE295D73CE01C90019CC563D5F0CE211D03D2CEC30544496BACB3C9FA42FAC5EDD86D71E6372D4T1lDF" TargetMode="External"/><Relationship Id="rId46" Type="http://schemas.openxmlformats.org/officeDocument/2006/relationships/hyperlink" Target="consultantplus://offline/ref=4978D02EA9C7ED11B297B253833BDC39CFBC285A77CD01C90019CC563D5F0CE211D03D2CEC30524B9CBACB3C9FA42FAC5EDD86D71E6372D4T1l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78D02EA9C7ED11B297B253833BDC39CFBC2A5B77CB01C90019CC563D5F0CE211D03D2CEC30504D97BACB3C9FA42FAC5EDD86D71E6372D4T1lDF" TargetMode="External"/><Relationship Id="rId20" Type="http://schemas.openxmlformats.org/officeDocument/2006/relationships/hyperlink" Target="consultantplus://offline/ref=4978D02EA9C7ED11B297B253833BDC39CFBC2A5A73CE01C90019CC563D5F0CE203D06520EE324F4D9CAF9D6DD9TFl0F" TargetMode="External"/><Relationship Id="rId29" Type="http://schemas.openxmlformats.org/officeDocument/2006/relationships/hyperlink" Target="consultantplus://offline/ref=4978D02EA9C7ED11B297B253833BDC39CFBE295D73CE01C90019CC563D5F0CE203D06520EE324F4D9CAF9D6DD9TFl0F" TargetMode="External"/><Relationship Id="rId41" Type="http://schemas.openxmlformats.org/officeDocument/2006/relationships/hyperlink" Target="consultantplus://offline/ref=4978D02EA9C7ED11B297B253833BDC39CFBE295D73CE01C90019CC563D5F0CE211D03D2CEC30544496BACB3C9FA42FAC5EDD86D71E6372D4T1l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78D02EA9C7ED11B297B253833BDC39CFBC2A5A73CE01C90019CC563D5F0CE203D06520EE324F4D9CAF9D6DD9TFl0F" TargetMode="External"/><Relationship Id="rId24" Type="http://schemas.openxmlformats.org/officeDocument/2006/relationships/hyperlink" Target="consultantplus://offline/ref=4978D02EA9C7ED11B297B253833BDC39CFBC2A5B77CB01C90019CC563D5F0CE211D03D2CEC30504D97BACB3C9FA42FAC5EDD86D71E6372D4T1lDF" TargetMode="External"/><Relationship Id="rId32" Type="http://schemas.openxmlformats.org/officeDocument/2006/relationships/hyperlink" Target="consultantplus://offline/ref=4978D02EA9C7ED11B297B253833BDC39CFBC285A77CD01C90019CC563D5F0CE211D03D2CEC30504E97BACB3C9FA42FAC5EDD86D71E6372D4T1lDF" TargetMode="External"/><Relationship Id="rId37" Type="http://schemas.openxmlformats.org/officeDocument/2006/relationships/hyperlink" Target="consultantplus://offline/ref=4978D02EA9C7ED11B297B253833BDC39CFBE295D73CE01C90019CC563D5F0CE211D03D2BE83B051CDBE4926FD9EF22AD42C186D6T0l1F" TargetMode="External"/><Relationship Id="rId40" Type="http://schemas.openxmlformats.org/officeDocument/2006/relationships/hyperlink" Target="consultantplus://offline/ref=4978D02EA9C7ED11B297B253833BDC39CFBE295D73CE01C90019CC563D5F0CE211D03D2CEC30544496BACB3C9FA42FAC5EDD86D71E6372D4T1lDF" TargetMode="External"/><Relationship Id="rId45" Type="http://schemas.openxmlformats.org/officeDocument/2006/relationships/hyperlink" Target="consultantplus://offline/ref=4978D02EA9C7ED11B297B253833BDC39CFBD2F567CCB01C90019CC563D5F0CE211D03D2CEC30564F99BACB3C9FA42FAC5EDD86D71E6372D4T1l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78D02EA9C7ED11B297AC5E95578233CDB2705377CE09985D4ACA01620F0AB751903B79BD7404409DB3816DD8EF20AE5ETCl2F" TargetMode="External"/><Relationship Id="rId23" Type="http://schemas.openxmlformats.org/officeDocument/2006/relationships/hyperlink" Target="consultantplus://offline/ref=4978D02EA9C7ED11B297AC5E95578233CDB2705377C00A9C5D45CA01620F0AB751903B79AF745C4C9FB19E6AD8FA76FF18968BD6027F72D50296FA26T9l0F" TargetMode="External"/><Relationship Id="rId28" Type="http://schemas.openxmlformats.org/officeDocument/2006/relationships/header" Target="header1.xml"/><Relationship Id="rId36" Type="http://schemas.openxmlformats.org/officeDocument/2006/relationships/hyperlink" Target="consultantplus://offline/ref=4978D02EA9C7ED11B297B253833BDC39CFBE295D73CE01C90019CC563D5F0CE211D03D24EE325A19CEF5CA60D9F33CAE5FDD84D402T6l0F" TargetMode="External"/><Relationship Id="rId10" Type="http://schemas.openxmlformats.org/officeDocument/2006/relationships/hyperlink" Target="consultantplus://offline/ref=4978D02EA9C7ED11B297B253833BDC39CFBC285A77CD01C90019CC563D5F0CE211D03D2CEC30524B9DBACB3C9FA42FAC5EDD86D71E6372D4T1lDF" TargetMode="External"/><Relationship Id="rId19" Type="http://schemas.openxmlformats.org/officeDocument/2006/relationships/hyperlink" Target="consultantplus://offline/ref=4978D02EA9C7ED11B297B253833BDC39CFBC285A77CD01C90019CC563D5F0CE211D03D2CEC30524B9DBACB3C9FA42FAC5EDD86D71E6372D4T1lDF" TargetMode="External"/><Relationship Id="rId31" Type="http://schemas.openxmlformats.org/officeDocument/2006/relationships/hyperlink" Target="consultantplus://offline/ref=4978D02EA9C7ED11B297B253833BDC39CFBC2A5A73CE01C90019CC563D5F0CE211D03D2CEC30514F98BACB3C9FA42FAC5EDD86D71E6372D4T1lDF" TargetMode="External"/><Relationship Id="rId44" Type="http://schemas.openxmlformats.org/officeDocument/2006/relationships/hyperlink" Target="consultantplus://offline/ref=4978D02EA9C7ED11B297B253833BDC39CFBC285A77CD01C90019CC563D5F0CE211D03D2CEC30524B9CBACB3C9FA42FAC5EDD86D71E6372D4T1l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8D02EA9C7ED11B297B253833BDC39CFBC285A77CD01C90019CC563D5F0CE211D03D2CEC30524B9EBACB3C9FA42FAC5EDD86D71E6372D4T1lDF" TargetMode="External"/><Relationship Id="rId14" Type="http://schemas.openxmlformats.org/officeDocument/2006/relationships/hyperlink" Target="consultantplus://offline/ref=4978D02EA9C7ED11B297AC5E95578233CDB2705377C00A9C5D45CA01620F0AB751903B79BD7404409DB3816DD8EF20AE5ETCl2F" TargetMode="External"/><Relationship Id="rId22" Type="http://schemas.openxmlformats.org/officeDocument/2006/relationships/hyperlink" Target="consultantplus://offline/ref=4978D02EA9C7ED11B297B253833BDC39CFBC285975CB01C90019CC563D5F0CE203D06520EE324F4D9CAF9D6DD9TFl0F" TargetMode="External"/><Relationship Id="rId27" Type="http://schemas.openxmlformats.org/officeDocument/2006/relationships/hyperlink" Target="consultantplus://offline/ref=4978D02EA9C7ED11B297B253833BDC39CFBE295D73CE01C90019CC563D5F0CE203D06520EE324F4D9CAF9D6DD9TFl0F" TargetMode="External"/><Relationship Id="rId30" Type="http://schemas.openxmlformats.org/officeDocument/2006/relationships/hyperlink" Target="consultantplus://offline/ref=4978D02EA9C7ED11B297B253833BDC39CFBC285A77CD01C90019CC563D5F0CE211D03D2CEC30514C96BACB3C9FA42FAC5EDD86D71E6372D4T1lDF" TargetMode="External"/><Relationship Id="rId35" Type="http://schemas.openxmlformats.org/officeDocument/2006/relationships/hyperlink" Target="consultantplus://offline/ref=4978D02EA9C7ED11B297B253833BDC39CFBE295D73CE01C90019CC563D5F0CE211D03D2CEC30574D9FBACB3C9FA42FAC5EDD86D71E6372D4T1lDF" TargetMode="External"/><Relationship Id="rId43" Type="http://schemas.openxmlformats.org/officeDocument/2006/relationships/hyperlink" Target="consultantplus://offline/ref=4978D02EA9C7ED11B297B253833BDC39CFBE295D73CE01C90019CC563D5F0CE211D03D2CEC30544496BACB3C9FA42FAC5EDD86D71E6372D4T1l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2879-7EDF-40A2-835C-29EB25D9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EkaterinaE</dc:creator>
  <cp:lastModifiedBy>Олеся Юрьевна</cp:lastModifiedBy>
  <cp:revision>15</cp:revision>
  <cp:lastPrinted>2021-03-30T04:22:00Z</cp:lastPrinted>
  <dcterms:created xsi:type="dcterms:W3CDTF">2021-03-22T05:37:00Z</dcterms:created>
  <dcterms:modified xsi:type="dcterms:W3CDTF">2021-04-16T04:10:00Z</dcterms:modified>
</cp:coreProperties>
</file>