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2A328D" w:rsidRDefault="00CD192B" w:rsidP="002A32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2660798</wp:posOffset>
            </wp:positionH>
            <wp:positionV relativeFrom="paragraph">
              <wp:posOffset>162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536" w:rsidRPr="001465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4.2pt;margin-top:7.1pt;width:109.5pt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E/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147811" w:rsidRPr="008755C4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8755C4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811" w:rsidRPr="008755C4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92B" w:rsidRPr="008755C4" w:rsidRDefault="00CD192B" w:rsidP="00CD1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8755C4" w:rsidRDefault="00CD192B" w:rsidP="00CD1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5C4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r w:rsidR="00147811" w:rsidRPr="008755C4">
        <w:rPr>
          <w:rFonts w:ascii="Times New Roman" w:hAnsi="Times New Roman"/>
          <w:b/>
          <w:sz w:val="28"/>
          <w:szCs w:val="28"/>
        </w:rPr>
        <w:t>ПЕЛЫМ</w:t>
      </w:r>
    </w:p>
    <w:p w:rsidR="00147811" w:rsidRPr="008755C4" w:rsidRDefault="00CD192B" w:rsidP="002A3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5C4">
        <w:rPr>
          <w:rFonts w:ascii="Times New Roman" w:hAnsi="Times New Roman"/>
          <w:b/>
          <w:sz w:val="28"/>
          <w:szCs w:val="28"/>
        </w:rPr>
        <w:t>СЕДЬМОЙ</w:t>
      </w:r>
      <w:r w:rsidR="00147811" w:rsidRPr="008755C4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8755C4" w:rsidRPr="008755C4" w:rsidRDefault="008755C4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5C4">
        <w:rPr>
          <w:rFonts w:ascii="Times New Roman" w:hAnsi="Times New Roman"/>
          <w:b/>
          <w:sz w:val="28"/>
          <w:szCs w:val="28"/>
        </w:rPr>
        <w:t>ПЯТОЕ ЗАСЕДАНИЕ</w:t>
      </w:r>
    </w:p>
    <w:p w:rsidR="008755C4" w:rsidRPr="008755C4" w:rsidRDefault="008755C4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5C4" w:rsidRPr="008755C4" w:rsidRDefault="008755C4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FA3" w:rsidRPr="008755C4" w:rsidRDefault="0070743D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5C4">
        <w:rPr>
          <w:rFonts w:ascii="Times New Roman" w:hAnsi="Times New Roman"/>
          <w:b/>
          <w:sz w:val="28"/>
          <w:szCs w:val="28"/>
        </w:rPr>
        <w:t>РЕШЕНИ</w:t>
      </w:r>
      <w:r w:rsidR="008755C4" w:rsidRPr="008755C4">
        <w:rPr>
          <w:rFonts w:ascii="Times New Roman" w:hAnsi="Times New Roman"/>
          <w:b/>
          <w:sz w:val="28"/>
          <w:szCs w:val="28"/>
        </w:rPr>
        <w:t>Е</w:t>
      </w:r>
    </w:p>
    <w:p w:rsidR="00182488" w:rsidRPr="008755C4" w:rsidRDefault="00182488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811" w:rsidRPr="008755C4" w:rsidRDefault="00147811" w:rsidP="002A3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 xml:space="preserve">от </w:t>
      </w:r>
      <w:r w:rsidR="008755C4" w:rsidRPr="008755C4">
        <w:rPr>
          <w:rFonts w:ascii="Times New Roman" w:hAnsi="Times New Roman"/>
          <w:sz w:val="28"/>
          <w:szCs w:val="28"/>
        </w:rPr>
        <w:t>10.02.2022 г.</w:t>
      </w:r>
      <w:r w:rsidR="00182488" w:rsidRPr="008755C4">
        <w:rPr>
          <w:rFonts w:ascii="Times New Roman" w:hAnsi="Times New Roman"/>
          <w:sz w:val="28"/>
          <w:szCs w:val="28"/>
        </w:rPr>
        <w:t xml:space="preserve"> № </w:t>
      </w:r>
      <w:r w:rsidR="008755C4" w:rsidRPr="008755C4">
        <w:rPr>
          <w:rFonts w:ascii="Times New Roman" w:hAnsi="Times New Roman"/>
          <w:sz w:val="28"/>
          <w:szCs w:val="28"/>
        </w:rPr>
        <w:t>8/5</w:t>
      </w:r>
    </w:p>
    <w:p w:rsidR="00147811" w:rsidRPr="008755C4" w:rsidRDefault="00147811" w:rsidP="002A3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п. Пелым</w:t>
      </w:r>
    </w:p>
    <w:p w:rsidR="00147811" w:rsidRPr="008755C4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147811" w:rsidRPr="008755C4" w:rsidTr="000C3C8C">
        <w:tc>
          <w:tcPr>
            <w:tcW w:w="4786" w:type="dxa"/>
          </w:tcPr>
          <w:p w:rsidR="00147811" w:rsidRPr="008755C4" w:rsidRDefault="00F353AE" w:rsidP="002D729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5C4">
              <w:rPr>
                <w:rFonts w:ascii="Times New Roman" w:hAnsi="Times New Roman"/>
                <w:b/>
                <w:sz w:val="28"/>
                <w:szCs w:val="28"/>
              </w:rPr>
              <w:t>Об итогах работы за 2021 год и планировании работы в 2022 году по иммунизации населения.</w:t>
            </w:r>
          </w:p>
        </w:tc>
      </w:tr>
    </w:tbl>
    <w:p w:rsidR="00147811" w:rsidRPr="008755C4" w:rsidRDefault="00147811" w:rsidP="002F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92B" w:rsidRPr="008755C4" w:rsidRDefault="00CD192B" w:rsidP="00F3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 xml:space="preserve">Заслушав отчет </w:t>
      </w:r>
      <w:r w:rsidR="00F353AE" w:rsidRPr="008755C4">
        <w:rPr>
          <w:rFonts w:ascii="Times New Roman" w:hAnsi="Times New Roman"/>
          <w:sz w:val="28"/>
          <w:szCs w:val="28"/>
        </w:rPr>
        <w:t>главы г</w:t>
      </w:r>
      <w:r w:rsidRPr="008755C4">
        <w:rPr>
          <w:rFonts w:ascii="Times New Roman" w:hAnsi="Times New Roman"/>
          <w:sz w:val="28"/>
          <w:szCs w:val="28"/>
        </w:rPr>
        <w:t xml:space="preserve">ородского округа Пелым </w:t>
      </w:r>
      <w:r w:rsidR="00F353AE" w:rsidRPr="008755C4">
        <w:rPr>
          <w:rFonts w:ascii="Times New Roman" w:hAnsi="Times New Roman"/>
          <w:sz w:val="28"/>
          <w:szCs w:val="28"/>
        </w:rPr>
        <w:t>Ш.Т. Алиева «Об итогах работы за 2021 год и планировании работы в 2022 году по иммунизации населения»</w:t>
      </w:r>
      <w:r w:rsidRPr="008755C4">
        <w:rPr>
          <w:rFonts w:ascii="Times New Roman" w:hAnsi="Times New Roman"/>
          <w:sz w:val="28"/>
          <w:szCs w:val="28"/>
        </w:rPr>
        <w:t>, Дума городского округа Пелым</w:t>
      </w:r>
    </w:p>
    <w:p w:rsidR="00CD192B" w:rsidRPr="008755C4" w:rsidRDefault="00CD192B" w:rsidP="00F3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55C4">
        <w:rPr>
          <w:rFonts w:ascii="Times New Roman" w:hAnsi="Times New Roman"/>
          <w:b/>
          <w:sz w:val="28"/>
          <w:szCs w:val="28"/>
        </w:rPr>
        <w:t>РЕШИЛА:</w:t>
      </w:r>
    </w:p>
    <w:p w:rsidR="00CD192B" w:rsidRPr="008755C4" w:rsidRDefault="00CD192B" w:rsidP="00740ED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 xml:space="preserve">       1. Принять к сведению отчет </w:t>
      </w:r>
      <w:r w:rsidR="00F353AE" w:rsidRPr="008755C4">
        <w:rPr>
          <w:rFonts w:ascii="Times New Roman" w:hAnsi="Times New Roman"/>
          <w:sz w:val="28"/>
          <w:szCs w:val="28"/>
        </w:rPr>
        <w:t xml:space="preserve">главы </w:t>
      </w:r>
      <w:r w:rsidRPr="008755C4">
        <w:rPr>
          <w:rFonts w:ascii="Times New Roman" w:hAnsi="Times New Roman"/>
          <w:sz w:val="28"/>
          <w:szCs w:val="28"/>
        </w:rPr>
        <w:t>городского округа Пелым «</w:t>
      </w:r>
      <w:r w:rsidR="00F353AE" w:rsidRPr="008755C4">
        <w:rPr>
          <w:rFonts w:ascii="Times New Roman" w:hAnsi="Times New Roman"/>
          <w:sz w:val="28"/>
          <w:szCs w:val="28"/>
        </w:rPr>
        <w:t>Об итогах работы за 2021 год и планировании работы в 202</w:t>
      </w:r>
      <w:r w:rsidR="002D729C" w:rsidRPr="008755C4">
        <w:rPr>
          <w:rFonts w:ascii="Times New Roman" w:hAnsi="Times New Roman"/>
          <w:sz w:val="28"/>
          <w:szCs w:val="28"/>
        </w:rPr>
        <w:t>2 году по иммунизации населения</w:t>
      </w:r>
      <w:r w:rsidRPr="008755C4">
        <w:rPr>
          <w:rFonts w:ascii="Times New Roman" w:hAnsi="Times New Roman"/>
          <w:sz w:val="28"/>
          <w:szCs w:val="28"/>
        </w:rPr>
        <w:t>» (прилагается).</w:t>
      </w:r>
    </w:p>
    <w:p w:rsidR="00CD192B" w:rsidRPr="008755C4" w:rsidRDefault="00CD192B" w:rsidP="00740ED3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 xml:space="preserve">       2. Настоящее </w:t>
      </w:r>
      <w:r w:rsidR="008755C4">
        <w:rPr>
          <w:rFonts w:ascii="Times New Roman" w:hAnsi="Times New Roman"/>
          <w:sz w:val="28"/>
          <w:szCs w:val="28"/>
        </w:rPr>
        <w:t>р</w:t>
      </w:r>
      <w:r w:rsidRPr="008755C4">
        <w:rPr>
          <w:rFonts w:ascii="Times New Roman" w:hAnsi="Times New Roman"/>
          <w:sz w:val="28"/>
          <w:szCs w:val="28"/>
        </w:rPr>
        <w:t xml:space="preserve">ешение опубликовать в </w:t>
      </w:r>
      <w:r w:rsidR="00022FED" w:rsidRPr="008755C4">
        <w:rPr>
          <w:rFonts w:ascii="Times New Roman" w:hAnsi="Times New Roman"/>
          <w:sz w:val="28"/>
          <w:szCs w:val="28"/>
        </w:rPr>
        <w:t xml:space="preserve">информационной </w:t>
      </w:r>
      <w:r w:rsidRPr="008755C4">
        <w:rPr>
          <w:rFonts w:ascii="Times New Roman" w:hAnsi="Times New Roman"/>
          <w:sz w:val="28"/>
          <w:szCs w:val="28"/>
        </w:rPr>
        <w:t>газете «Пелымский вестник», разместить на официальном сайте городского округа Пелым</w:t>
      </w:r>
      <w:r w:rsidR="00022FED" w:rsidRPr="008755C4">
        <w:rPr>
          <w:rFonts w:ascii="Times New Roman" w:hAnsi="Times New Roman"/>
          <w:sz w:val="28"/>
          <w:szCs w:val="28"/>
        </w:rPr>
        <w:t xml:space="preserve"> в сети «Интернет</w:t>
      </w:r>
      <w:bookmarkStart w:id="0" w:name="_GoBack"/>
      <w:bookmarkEnd w:id="0"/>
      <w:r w:rsidR="00022FED" w:rsidRPr="008755C4">
        <w:rPr>
          <w:rFonts w:ascii="Times New Roman" w:hAnsi="Times New Roman"/>
          <w:sz w:val="28"/>
          <w:szCs w:val="28"/>
        </w:rPr>
        <w:t>»</w:t>
      </w:r>
      <w:r w:rsidRPr="008755C4">
        <w:rPr>
          <w:rFonts w:ascii="Times New Roman" w:hAnsi="Times New Roman"/>
          <w:sz w:val="28"/>
          <w:szCs w:val="28"/>
        </w:rPr>
        <w:t>.</w:t>
      </w:r>
    </w:p>
    <w:p w:rsidR="00147811" w:rsidRPr="008755C4" w:rsidRDefault="00147811" w:rsidP="008755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3D" w:rsidRDefault="0070743D" w:rsidP="008755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55C4" w:rsidRPr="008755C4" w:rsidRDefault="008755C4" w:rsidP="008755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53AE" w:rsidRPr="008755C4" w:rsidRDefault="00F353AE" w:rsidP="00875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  <w:gridCol w:w="4942"/>
      </w:tblGrid>
      <w:tr w:rsidR="008755C4" w:rsidTr="00F25A25">
        <w:tc>
          <w:tcPr>
            <w:tcW w:w="5211" w:type="dxa"/>
          </w:tcPr>
          <w:p w:rsidR="008755C4" w:rsidRDefault="008755C4" w:rsidP="008755C4">
            <w:pPr>
              <w:tabs>
                <w:tab w:val="left" w:pos="993"/>
              </w:tabs>
              <w:autoSpaceDE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7FD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Пелым  </w:t>
            </w:r>
          </w:p>
          <w:p w:rsidR="008755C4" w:rsidRDefault="008755C4" w:rsidP="008755C4">
            <w:pPr>
              <w:tabs>
                <w:tab w:val="left" w:pos="993"/>
              </w:tabs>
              <w:autoSpaceDE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55C4" w:rsidRDefault="008755C4" w:rsidP="008755C4">
            <w:pPr>
              <w:tabs>
                <w:tab w:val="left" w:pos="993"/>
              </w:tabs>
              <w:autoSpaceDE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Ш.Т.Алиев</w:t>
            </w:r>
            <w:r w:rsidRPr="00CA4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8755C4" w:rsidRDefault="008755C4" w:rsidP="0087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CA47F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A47FD">
              <w:rPr>
                <w:rFonts w:ascii="Times New Roman" w:hAnsi="Times New Roman"/>
                <w:sz w:val="28"/>
                <w:szCs w:val="28"/>
              </w:rPr>
              <w:t xml:space="preserve"> Думы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Пелым</w:t>
            </w:r>
          </w:p>
          <w:p w:rsidR="008755C4" w:rsidRDefault="008755C4" w:rsidP="0087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55C4" w:rsidRDefault="008755C4" w:rsidP="0087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И</w:t>
            </w:r>
            <w:r w:rsidRPr="00CA47FD">
              <w:rPr>
                <w:rFonts w:ascii="Times New Roman" w:hAnsi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sz w:val="28"/>
                <w:szCs w:val="28"/>
              </w:rPr>
              <w:t>Ульянова</w:t>
            </w:r>
          </w:p>
        </w:tc>
      </w:tr>
    </w:tbl>
    <w:p w:rsidR="00F353AE" w:rsidRDefault="00F353AE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3AE" w:rsidRDefault="00F353AE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3AE" w:rsidRDefault="00F353AE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3AE" w:rsidRDefault="00F353AE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3AE" w:rsidRDefault="00F353AE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3AE" w:rsidRDefault="00F353AE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5C4" w:rsidRDefault="008755C4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5C4" w:rsidRDefault="008755C4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5C4" w:rsidRDefault="008755C4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5C4" w:rsidRDefault="008755C4" w:rsidP="008755C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lastRenderedPageBreak/>
        <w:t xml:space="preserve">Приложение к решению Думы </w:t>
      </w:r>
    </w:p>
    <w:p w:rsidR="008755C4" w:rsidRPr="008755C4" w:rsidRDefault="008755C4" w:rsidP="008755C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городского округа Пелым</w:t>
      </w:r>
    </w:p>
    <w:p w:rsidR="008755C4" w:rsidRDefault="008755C4" w:rsidP="008755C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755C4">
        <w:rPr>
          <w:rFonts w:ascii="Times New Roman" w:hAnsi="Times New Roman"/>
          <w:sz w:val="28"/>
          <w:szCs w:val="28"/>
        </w:rPr>
        <w:t xml:space="preserve">т </w:t>
      </w:r>
      <w:r w:rsidRPr="008755C4">
        <w:rPr>
          <w:rFonts w:ascii="Times New Roman" w:hAnsi="Times New Roman"/>
          <w:sz w:val="28"/>
          <w:szCs w:val="28"/>
          <w:u w:val="single"/>
        </w:rPr>
        <w:t>10.02.2022 г.</w:t>
      </w:r>
      <w:r w:rsidRPr="008755C4">
        <w:rPr>
          <w:rFonts w:ascii="Times New Roman" w:hAnsi="Times New Roman"/>
          <w:sz w:val="28"/>
          <w:szCs w:val="28"/>
        </w:rPr>
        <w:t xml:space="preserve"> № </w:t>
      </w:r>
      <w:r w:rsidRPr="008755C4">
        <w:rPr>
          <w:rFonts w:ascii="Times New Roman" w:hAnsi="Times New Roman"/>
          <w:sz w:val="28"/>
          <w:szCs w:val="28"/>
          <w:u w:val="single"/>
        </w:rPr>
        <w:t>8/5</w:t>
      </w:r>
    </w:p>
    <w:p w:rsidR="008755C4" w:rsidRPr="008755C4" w:rsidRDefault="008755C4" w:rsidP="008755C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755C4" w:rsidRPr="008755C4" w:rsidRDefault="008755C4" w:rsidP="008755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55C4">
        <w:rPr>
          <w:rFonts w:ascii="Times New Roman" w:hAnsi="Times New Roman"/>
          <w:b/>
          <w:sz w:val="28"/>
          <w:szCs w:val="28"/>
        </w:rPr>
        <w:t>Об итогах работы за 2021 год и планировании работы в 2022 году по иммунизации населения</w:t>
      </w:r>
    </w:p>
    <w:p w:rsidR="008755C4" w:rsidRPr="008755C4" w:rsidRDefault="008755C4" w:rsidP="008755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55C4" w:rsidRPr="008755C4" w:rsidRDefault="008755C4" w:rsidP="008755C4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На территории городского округа Пелым:</w:t>
      </w:r>
    </w:p>
    <w:p w:rsidR="008755C4" w:rsidRPr="008755C4" w:rsidRDefault="008755C4" w:rsidP="00875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- создан штаб по профилактике ОРВИ, гриппа, новой коронавирусной инфекции (</w:t>
      </w:r>
      <w:r w:rsidRPr="008755C4">
        <w:rPr>
          <w:rFonts w:ascii="Times New Roman" w:hAnsi="Times New Roman"/>
          <w:sz w:val="28"/>
          <w:szCs w:val="28"/>
          <w:lang w:val="en-US"/>
        </w:rPr>
        <w:t>COVID</w:t>
      </w:r>
      <w:r w:rsidRPr="008755C4">
        <w:rPr>
          <w:rFonts w:ascii="Times New Roman" w:hAnsi="Times New Roman"/>
          <w:sz w:val="28"/>
          <w:szCs w:val="28"/>
        </w:rPr>
        <w:t xml:space="preserve"> – 19) и разработан план организационных санитарно-противоэпидемических мероприятий по предупреждению завоза и распространения новой коронавирусной инфекции на территории городского округа Пелым, которые утверждены постановлением администрации городского округа Пелым от 20.03.2020 № 80;</w:t>
      </w:r>
    </w:p>
    <w:p w:rsidR="008755C4" w:rsidRPr="008755C4" w:rsidRDefault="008755C4" w:rsidP="00875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- разработано постановление администрации городского округа Пелым от 23.03.2020 № 81 «</w:t>
      </w:r>
      <w:r w:rsidRPr="008755C4">
        <w:rPr>
          <w:rFonts w:ascii="Times New Roman" w:hAnsi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8755C4">
        <w:rPr>
          <w:rFonts w:ascii="Times New Roman" w:hAnsi="Times New Roman"/>
          <w:bCs/>
          <w:color w:val="000000"/>
          <w:kern w:val="36"/>
          <w:sz w:val="28"/>
          <w:szCs w:val="28"/>
        </w:rPr>
        <w:t>(2019-nCoV)</w:t>
      </w:r>
      <w:r w:rsidRPr="008755C4">
        <w:rPr>
          <w:rFonts w:ascii="Times New Roman" w:hAnsi="Times New Roman"/>
          <w:sz w:val="28"/>
          <w:szCs w:val="28"/>
        </w:rPr>
        <w:t xml:space="preserve">», в которое на постоянной основе вносятся изменения 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8755C4">
        <w:rPr>
          <w:rFonts w:ascii="Times New Roman" w:hAnsi="Times New Roman"/>
          <w:color w:val="000000"/>
          <w:sz w:val="28"/>
          <w:szCs w:val="28"/>
        </w:rPr>
        <w:t xml:space="preserve">новой коронавирусной инфекции </w:t>
      </w:r>
      <w:r w:rsidRPr="008755C4">
        <w:rPr>
          <w:rFonts w:ascii="Times New Roman" w:hAnsi="Times New Roman"/>
          <w:bCs/>
          <w:color w:val="000000"/>
          <w:kern w:val="36"/>
          <w:sz w:val="28"/>
          <w:szCs w:val="28"/>
        </w:rPr>
        <w:t>(2019-nCoV)</w:t>
      </w:r>
      <w:r w:rsidRPr="008755C4">
        <w:rPr>
          <w:rFonts w:ascii="Times New Roman" w:hAnsi="Times New Roman"/>
          <w:sz w:val="28"/>
          <w:szCs w:val="28"/>
        </w:rPr>
        <w:t>»;</w:t>
      </w:r>
    </w:p>
    <w:p w:rsidR="008755C4" w:rsidRPr="008755C4" w:rsidRDefault="008755C4" w:rsidP="00875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- на постоянной основе при главе городского округа Пелым Ш.Т. Алиева проводятся заседания штаба по профилактике ОРВИ, гриппа, новой коронавирусной инфекции (</w:t>
      </w:r>
      <w:r w:rsidRPr="008755C4">
        <w:rPr>
          <w:rFonts w:ascii="Times New Roman" w:hAnsi="Times New Roman"/>
          <w:sz w:val="28"/>
          <w:szCs w:val="28"/>
          <w:lang w:val="en-US"/>
        </w:rPr>
        <w:t>COVID</w:t>
      </w:r>
      <w:r w:rsidRPr="008755C4">
        <w:rPr>
          <w:rFonts w:ascii="Times New Roman" w:hAnsi="Times New Roman"/>
          <w:sz w:val="28"/>
          <w:szCs w:val="28"/>
        </w:rPr>
        <w:t xml:space="preserve"> – 19) с заслушиванием руководителей предприятий и учреждений городского округа Пелым и принятием соответствующих решений (в 2021 году проведено 28 заседаний, в 2022 году – планируется проводить 2 раза в месяц, при необходимости- еженедельно); </w:t>
      </w:r>
    </w:p>
    <w:p w:rsidR="008755C4" w:rsidRPr="008755C4" w:rsidRDefault="008755C4" w:rsidP="00875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- ведется мониторинг вакцинированных, а также ревакцинированных граждан городского округа Пелым (в 2021 году вакцинировано – 2079 человек, в том числе 280 привито вне территории (66,5% от приписанного населения (3124 чел.)), ревакцинировано в 2021 году -400 человек, в том числе 2 вне территории;</w:t>
      </w:r>
    </w:p>
    <w:p w:rsidR="008755C4" w:rsidRPr="008755C4" w:rsidRDefault="008755C4" w:rsidP="00875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-проводится работа с населением (в том числе с гражданами старше 60 лет) по привлечению к вакцинированию (</w:t>
      </w:r>
      <w:r w:rsidRPr="008755C4">
        <w:rPr>
          <w:rFonts w:ascii="Times New Roman" w:hAnsi="Times New Roman"/>
          <w:sz w:val="28"/>
          <w:szCs w:val="28"/>
          <w:lang w:eastAsia="en-US"/>
        </w:rPr>
        <w:t>распространение информационно-пропагандистского материала через информационные стенды, почтовые ящики, средства массовой информации, в том числе при взаимодействии с сотрудниками  «Пелымского отделения» ГАУЗ СО «Краснотурьинская городская больница» выпуск видеороликов и статей. Дополнительно осуществляется адресное посещение, личное вручение листовок, и, телефонный обзвон граждан старше 60 лет для привлечения к вакцинированию. В «Пелымском отделении» ГАУЗ СО «Краснотурьинская городская больница» проводятся консультации при амбулаторном приеме.</w:t>
      </w:r>
      <w:r w:rsidRPr="008755C4">
        <w:rPr>
          <w:rFonts w:ascii="Times New Roman" w:hAnsi="Times New Roman"/>
          <w:sz w:val="28"/>
          <w:szCs w:val="28"/>
        </w:rPr>
        <w:t>);</w:t>
      </w:r>
    </w:p>
    <w:p w:rsidR="008755C4" w:rsidRPr="008755C4" w:rsidRDefault="008755C4" w:rsidP="00875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- вакцинация против новой коронавирусной инфекции среди населения старше 60 лет в 2021 году составила 342 человека (49,5% от общего количества граждан старше 60 лет (691 человек);</w:t>
      </w:r>
    </w:p>
    <w:p w:rsidR="008755C4" w:rsidRPr="008755C4" w:rsidRDefault="008755C4" w:rsidP="00875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lastRenderedPageBreak/>
        <w:t>- проводится выезд на дом для проведения вакцинации маломобильным группам и пожилым людям;</w:t>
      </w:r>
    </w:p>
    <w:p w:rsidR="008755C4" w:rsidRPr="008755C4" w:rsidRDefault="008755C4" w:rsidP="008755C4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 xml:space="preserve">- в 2021 году утвержден план достижения вакцинации (60% от населения (1884 (3124) человека) против новой коронавирусной инфекции </w:t>
      </w:r>
      <w:r w:rsidRPr="008755C4">
        <w:rPr>
          <w:rFonts w:ascii="Times New Roman" w:hAnsi="Times New Roman"/>
          <w:sz w:val="28"/>
          <w:szCs w:val="28"/>
          <w:lang w:val="en-US"/>
        </w:rPr>
        <w:t>COVID</w:t>
      </w:r>
      <w:r w:rsidRPr="008755C4">
        <w:rPr>
          <w:rFonts w:ascii="Times New Roman" w:hAnsi="Times New Roman"/>
          <w:sz w:val="28"/>
          <w:szCs w:val="28"/>
        </w:rPr>
        <w:t>-19 населения городского округа Пелым до 29 декабря 2021 года (план выполнен на 110,9 %;</w:t>
      </w:r>
    </w:p>
    <w:p w:rsidR="008755C4" w:rsidRPr="008755C4" w:rsidRDefault="008755C4" w:rsidP="008755C4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- общий уровень коллективного иммунитета к новой коронавирусной инфекции в 2021 году составил 2225 человек (60 % от общего населения);</w:t>
      </w:r>
    </w:p>
    <w:p w:rsidR="008755C4" w:rsidRPr="008755C4" w:rsidRDefault="008755C4" w:rsidP="008755C4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 xml:space="preserve">- в 2021 году работали и продолжают работать 2 прививочных пункта («Пелымское отделение» ГАУЗ СО «Краснотурьинская городская больница» и ФАП п. Атымья). </w:t>
      </w:r>
    </w:p>
    <w:p w:rsidR="008755C4" w:rsidRPr="008755C4" w:rsidRDefault="008755C4" w:rsidP="008755C4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- торговые центры на территории городского округа Пелым отсутствуют, в связи с этим и отсутствием необходимости, дополнительные пункты вакцинации не открыты;</w:t>
      </w:r>
    </w:p>
    <w:p w:rsidR="008755C4" w:rsidRPr="008755C4" w:rsidRDefault="008755C4" w:rsidP="008755C4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- при необходимости обеспечивается организация работы прививочных пунктов в выходные и праздничные дни (в «Пелымском отделении» ГАУЗ СО «Краснотурьинская городская больница» и в ФАП п. Атымья);</w:t>
      </w:r>
    </w:p>
    <w:p w:rsidR="008755C4" w:rsidRPr="008755C4" w:rsidRDefault="008755C4" w:rsidP="008755C4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 xml:space="preserve">- на официальном сайте городского округа Пелым в сети «Интернет» создан раздел </w:t>
      </w:r>
      <w:r w:rsidRPr="008755C4">
        <w:rPr>
          <w:rFonts w:ascii="Times New Roman" w:hAnsi="Times New Roman"/>
          <w:sz w:val="28"/>
          <w:szCs w:val="28"/>
          <w:lang w:val="en-US"/>
        </w:rPr>
        <w:t>COVID</w:t>
      </w:r>
      <w:r w:rsidRPr="008755C4">
        <w:rPr>
          <w:rFonts w:ascii="Times New Roman" w:hAnsi="Times New Roman"/>
          <w:sz w:val="28"/>
          <w:szCs w:val="28"/>
        </w:rPr>
        <w:t>-19, где размещена соответствующая информация, в том числе вышеуказанные постановления (в редакции) и Протокола штаба.</w:t>
      </w:r>
    </w:p>
    <w:p w:rsidR="008755C4" w:rsidRPr="008755C4" w:rsidRDefault="008755C4" w:rsidP="008755C4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C4">
        <w:rPr>
          <w:rFonts w:ascii="Times New Roman" w:hAnsi="Times New Roman"/>
          <w:sz w:val="28"/>
          <w:szCs w:val="28"/>
        </w:rPr>
        <w:t>В 2022 году планируется продолжить ведение мониторинга вакцинированных и ревакцинированных, проведение усиленной информационной и просветительской работы, своевременное направление руководителями вакцинированных сотрудников своих организаций на ревакцинацию.</w:t>
      </w:r>
    </w:p>
    <w:p w:rsidR="008755C4" w:rsidRPr="008755C4" w:rsidRDefault="008755C4" w:rsidP="008755C4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5C4" w:rsidRPr="008755C4" w:rsidRDefault="008755C4" w:rsidP="00875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755C4" w:rsidRPr="008755C4" w:rsidRDefault="008755C4" w:rsidP="00875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5C4" w:rsidRPr="008755C4" w:rsidRDefault="008755C4" w:rsidP="00875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55C4" w:rsidRPr="008755C4" w:rsidSect="008755C4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31" w:rsidRDefault="00660031" w:rsidP="008755C4">
      <w:pPr>
        <w:spacing w:after="0" w:line="240" w:lineRule="auto"/>
      </w:pPr>
      <w:r>
        <w:separator/>
      </w:r>
    </w:p>
  </w:endnote>
  <w:endnote w:type="continuationSeparator" w:id="1">
    <w:p w:rsidR="00660031" w:rsidRDefault="00660031" w:rsidP="0087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31" w:rsidRDefault="00660031" w:rsidP="008755C4">
      <w:pPr>
        <w:spacing w:after="0" w:line="240" w:lineRule="auto"/>
      </w:pPr>
      <w:r>
        <w:separator/>
      </w:r>
    </w:p>
  </w:footnote>
  <w:footnote w:type="continuationSeparator" w:id="1">
    <w:p w:rsidR="00660031" w:rsidRDefault="00660031" w:rsidP="0087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4044"/>
      <w:docPartObj>
        <w:docPartGallery w:val="Page Numbers (Top of Page)"/>
        <w:docPartUnique/>
      </w:docPartObj>
    </w:sdtPr>
    <w:sdtContent>
      <w:p w:rsidR="008755C4" w:rsidRDefault="008755C4" w:rsidP="008755C4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8D"/>
    <w:rsid w:val="00014A1A"/>
    <w:rsid w:val="00022FED"/>
    <w:rsid w:val="00057119"/>
    <w:rsid w:val="00076D41"/>
    <w:rsid w:val="000C3C8C"/>
    <w:rsid w:val="000C68E1"/>
    <w:rsid w:val="000D3AFD"/>
    <w:rsid w:val="00146536"/>
    <w:rsid w:val="00147811"/>
    <w:rsid w:val="00154051"/>
    <w:rsid w:val="00163AA0"/>
    <w:rsid w:val="00182488"/>
    <w:rsid w:val="00192BB4"/>
    <w:rsid w:val="001950BC"/>
    <w:rsid w:val="001B1F7B"/>
    <w:rsid w:val="00227B8E"/>
    <w:rsid w:val="002708CD"/>
    <w:rsid w:val="00291F90"/>
    <w:rsid w:val="002A328D"/>
    <w:rsid w:val="002D729C"/>
    <w:rsid w:val="002F0E42"/>
    <w:rsid w:val="0030029D"/>
    <w:rsid w:val="00304843"/>
    <w:rsid w:val="00315518"/>
    <w:rsid w:val="00317FB7"/>
    <w:rsid w:val="003446FB"/>
    <w:rsid w:val="003715CA"/>
    <w:rsid w:val="003B4D0A"/>
    <w:rsid w:val="003C03CB"/>
    <w:rsid w:val="003F7E17"/>
    <w:rsid w:val="0040319C"/>
    <w:rsid w:val="0044299A"/>
    <w:rsid w:val="00476369"/>
    <w:rsid w:val="004769FF"/>
    <w:rsid w:val="00480000"/>
    <w:rsid w:val="00486D72"/>
    <w:rsid w:val="004C33E8"/>
    <w:rsid w:val="004C5156"/>
    <w:rsid w:val="005118CA"/>
    <w:rsid w:val="00534911"/>
    <w:rsid w:val="00550723"/>
    <w:rsid w:val="005B781C"/>
    <w:rsid w:val="005E0703"/>
    <w:rsid w:val="005E6289"/>
    <w:rsid w:val="006330E9"/>
    <w:rsid w:val="00634FA3"/>
    <w:rsid w:val="00653392"/>
    <w:rsid w:val="00660031"/>
    <w:rsid w:val="00672FA2"/>
    <w:rsid w:val="00685904"/>
    <w:rsid w:val="006D5EA6"/>
    <w:rsid w:val="006E3820"/>
    <w:rsid w:val="006F4FAC"/>
    <w:rsid w:val="0070743D"/>
    <w:rsid w:val="00740ED3"/>
    <w:rsid w:val="0074679A"/>
    <w:rsid w:val="00784496"/>
    <w:rsid w:val="00792426"/>
    <w:rsid w:val="007E7812"/>
    <w:rsid w:val="00807C4E"/>
    <w:rsid w:val="00830E1E"/>
    <w:rsid w:val="00831604"/>
    <w:rsid w:val="00857C5C"/>
    <w:rsid w:val="00864953"/>
    <w:rsid w:val="00867F6D"/>
    <w:rsid w:val="008755C4"/>
    <w:rsid w:val="00875F26"/>
    <w:rsid w:val="00877E92"/>
    <w:rsid w:val="008B2B47"/>
    <w:rsid w:val="008E1E3B"/>
    <w:rsid w:val="008F226D"/>
    <w:rsid w:val="0093094C"/>
    <w:rsid w:val="00932B59"/>
    <w:rsid w:val="00987D10"/>
    <w:rsid w:val="009A179F"/>
    <w:rsid w:val="009B673D"/>
    <w:rsid w:val="009C3A82"/>
    <w:rsid w:val="00A165C5"/>
    <w:rsid w:val="00A473BA"/>
    <w:rsid w:val="00A713FD"/>
    <w:rsid w:val="00A902FC"/>
    <w:rsid w:val="00AB18EF"/>
    <w:rsid w:val="00AC1B41"/>
    <w:rsid w:val="00AE0CDE"/>
    <w:rsid w:val="00AF3C63"/>
    <w:rsid w:val="00AF5CC3"/>
    <w:rsid w:val="00B12F81"/>
    <w:rsid w:val="00B26BE1"/>
    <w:rsid w:val="00B27FEB"/>
    <w:rsid w:val="00B73EF0"/>
    <w:rsid w:val="00B86544"/>
    <w:rsid w:val="00BB06D9"/>
    <w:rsid w:val="00BB3C0E"/>
    <w:rsid w:val="00BB5B1E"/>
    <w:rsid w:val="00BD4454"/>
    <w:rsid w:val="00C03F93"/>
    <w:rsid w:val="00C437B2"/>
    <w:rsid w:val="00CA5D22"/>
    <w:rsid w:val="00CA6BFB"/>
    <w:rsid w:val="00CD192B"/>
    <w:rsid w:val="00CF2519"/>
    <w:rsid w:val="00D036FB"/>
    <w:rsid w:val="00D5676E"/>
    <w:rsid w:val="00DE0CB0"/>
    <w:rsid w:val="00DE11F7"/>
    <w:rsid w:val="00DE3FF9"/>
    <w:rsid w:val="00E111C0"/>
    <w:rsid w:val="00E510F4"/>
    <w:rsid w:val="00E57FCC"/>
    <w:rsid w:val="00EA0876"/>
    <w:rsid w:val="00EA3037"/>
    <w:rsid w:val="00EB207E"/>
    <w:rsid w:val="00EF4F5A"/>
    <w:rsid w:val="00F06031"/>
    <w:rsid w:val="00F21F41"/>
    <w:rsid w:val="00F34CBC"/>
    <w:rsid w:val="00F353AE"/>
    <w:rsid w:val="00FA26A0"/>
    <w:rsid w:val="00FD38A3"/>
    <w:rsid w:val="00FD518F"/>
    <w:rsid w:val="00FF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7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5C4"/>
  </w:style>
  <w:style w:type="paragraph" w:styleId="aa">
    <w:name w:val="footer"/>
    <w:basedOn w:val="a"/>
    <w:link w:val="ab"/>
    <w:uiPriority w:val="99"/>
    <w:semiHidden/>
    <w:unhideWhenUsed/>
    <w:rsid w:val="0087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B322-173B-4E2D-9402-5E0B7178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Олеся Юрьевна</cp:lastModifiedBy>
  <cp:revision>7</cp:revision>
  <cp:lastPrinted>2022-02-04T06:48:00Z</cp:lastPrinted>
  <dcterms:created xsi:type="dcterms:W3CDTF">2022-02-03T09:05:00Z</dcterms:created>
  <dcterms:modified xsi:type="dcterms:W3CDTF">2022-02-15T03:42:00Z</dcterms:modified>
</cp:coreProperties>
</file>